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3DE4" w:rsidRPr="002C46A4" w:rsidRDefault="007E3DE4" w:rsidP="00BC33E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  <w:r w:rsidRPr="002C46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uthors’ agreement and commitment form</w:t>
      </w:r>
    </w:p>
    <w:p w:rsidR="007E3DE4" w:rsidRPr="00515FBA" w:rsidRDefault="007E3DE4" w:rsidP="00BC33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Manuscript</w:t>
      </w:r>
      <w:r w:rsidRPr="00515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515FBA">
        <w:rPr>
          <w:rFonts w:ascii="Times New Roman" w:hAnsi="Times New Roman" w:cs="Times New Roman"/>
          <w:color w:val="000000" w:themeColor="text1"/>
          <w:sz w:val="24"/>
          <w:szCs w:val="24"/>
        </w:rPr>
        <w:t>itle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25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3DE4" w:rsidRDefault="007E3DE4" w:rsidP="00BC33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FBA">
        <w:rPr>
          <w:rFonts w:ascii="Times New Roman" w:hAnsi="Times New Roman" w:cs="Times New Roman"/>
          <w:color w:val="000000" w:themeColor="text1"/>
          <w:sz w:val="24"/>
          <w:szCs w:val="24"/>
        </w:rPr>
        <w:t>Corresponding Author:</w:t>
      </w:r>
      <w:r w:rsidR="00CA6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3DE4" w:rsidRPr="003F6D50" w:rsidRDefault="007E3DE4" w:rsidP="00BC33E9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2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3F6D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fa-IR"/>
        </w:rPr>
        <w:t>The Statement of Research Originality</w:t>
      </w:r>
    </w:p>
    <w:p w:rsidR="007E3DE4" w:rsidRPr="00B823CF" w:rsidRDefault="007E3DE4" w:rsidP="00BC33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40">
        <w:rPr>
          <w:rFonts w:ascii="Times New Roman" w:hAnsi="Times New Roman" w:cs="Times New Roman"/>
          <w:color w:val="000000" w:themeColor="text1"/>
          <w:sz w:val="24"/>
          <w:szCs w:val="24"/>
        </w:rPr>
        <w:t>The authors confirm that</w:t>
      </w:r>
    </w:p>
    <w:p w:rsidR="007E3DE4" w:rsidRPr="00B823CF" w:rsidRDefault="007E3DE4" w:rsidP="00BC33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4077BE" w:rsidRPr="004077BE">
        <w:rPr>
          <w:rFonts w:ascii="Times New Roman" w:hAnsi="Times New Roman" w:cs="Times New Roman"/>
          <w:color w:val="000000" w:themeColor="text1"/>
          <w:sz w:val="24"/>
          <w:szCs w:val="24"/>
        </w:rPr>
        <w:t>The submission has not been previously published, nor is it before another journal for consideration (or an explanation has been prov</w:t>
      </w:r>
      <w:r w:rsidR="004077BE">
        <w:rPr>
          <w:rFonts w:ascii="Times New Roman" w:hAnsi="Times New Roman" w:cs="Times New Roman"/>
          <w:color w:val="000000" w:themeColor="text1"/>
          <w:sz w:val="24"/>
          <w:szCs w:val="24"/>
        </w:rPr>
        <w:t>ided in Comments to the Editor)</w:t>
      </w:r>
      <w:r w:rsidR="004077BE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</w:t>
      </w:r>
      <w:r w:rsidRPr="00B82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not </w:t>
      </w:r>
      <w:r w:rsidRPr="00B82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under review at another journal.</w:t>
      </w:r>
      <w:r w:rsidRPr="00B82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r w:rsidRPr="00B82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not be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submitted to any </w:t>
      </w:r>
      <w:r w:rsidRPr="00B82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journal until the final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 announced.</w:t>
      </w:r>
    </w:p>
    <w:p w:rsidR="007E3DE4" w:rsidRPr="00B823CF" w:rsidRDefault="007E3DE4" w:rsidP="00BC33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This article is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output</w:t>
      </w:r>
      <w:r w:rsidRPr="00B82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authors' own research work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all sources</w:t>
      </w:r>
      <w:r w:rsidRPr="007B0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23CF">
        <w:rPr>
          <w:rFonts w:ascii="Times New Roman" w:hAnsi="Times New Roman" w:cs="Times New Roman"/>
          <w:color w:val="000000" w:themeColor="text1"/>
          <w:sz w:val="24"/>
          <w:szCs w:val="24"/>
        </w:rPr>
        <w:t>used in this research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been properly cited</w:t>
      </w:r>
      <w:r w:rsidRPr="00B82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accordance with standard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citing style </w:t>
      </w:r>
      <w:r w:rsidRPr="00B82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their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details are provided </w:t>
      </w:r>
      <w:r w:rsidRPr="00B823CF">
        <w:rPr>
          <w:rFonts w:ascii="Times New Roman" w:hAnsi="Times New Roman" w:cs="Times New Roman"/>
          <w:color w:val="000000" w:themeColor="text1"/>
          <w:sz w:val="24"/>
          <w:szCs w:val="24"/>
        </w:rPr>
        <w:t>in the references.</w:t>
      </w:r>
    </w:p>
    <w:p w:rsidR="007E3DE4" w:rsidRPr="00EC2EA6" w:rsidRDefault="007E3DE4" w:rsidP="00BC33E9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5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Contributors' approval (Confirmation of contribution, responsibility, authorship order and agreement to designate a corresponding author)</w:t>
      </w:r>
    </w:p>
    <w:p w:rsidR="007E3DE4" w:rsidRPr="00162BE0" w:rsidRDefault="007E3DE4" w:rsidP="00BC33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authors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confirm</w:t>
      </w:r>
      <w:r w:rsidRPr="00162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</w:t>
      </w:r>
    </w:p>
    <w:p w:rsidR="007E3DE4" w:rsidRPr="00162BE0" w:rsidRDefault="007E3DE4" w:rsidP="00BC33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BE0">
        <w:rPr>
          <w:rFonts w:ascii="Times New Roman" w:hAnsi="Times New Roman" w:cs="Times New Roman"/>
          <w:color w:val="000000" w:themeColor="text1"/>
          <w:sz w:val="24"/>
          <w:szCs w:val="24"/>
        </w:rPr>
        <w:t>1.2. All authors have been directly involved in the research and writing process of the article.</w:t>
      </w:r>
    </w:p>
    <w:p w:rsidR="007E3DE4" w:rsidRPr="00162BE0" w:rsidRDefault="007E3DE4" w:rsidP="00BC33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BE0">
        <w:rPr>
          <w:rFonts w:ascii="Times New Roman" w:hAnsi="Times New Roman" w:cs="Times New Roman"/>
          <w:color w:val="000000" w:themeColor="text1"/>
          <w:sz w:val="24"/>
          <w:szCs w:val="24"/>
        </w:rPr>
        <w:t>2.2. All authors</w:t>
      </w:r>
      <w:r w:rsidRPr="00592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5FBA">
        <w:rPr>
          <w:rFonts w:ascii="Times New Roman" w:hAnsi="Times New Roman" w:cs="Times New Roman"/>
          <w:color w:val="000000" w:themeColor="text1"/>
          <w:sz w:val="24"/>
          <w:szCs w:val="24"/>
        </w:rPr>
        <w:t>equally accept responsibility</w:t>
      </w:r>
      <w:r w:rsidRPr="00177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all content in the article</w:t>
      </w:r>
      <w:r w:rsidRPr="00162B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3DE4" w:rsidRDefault="007E3DE4" w:rsidP="00BC33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All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62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uthors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agree to designate</w:t>
      </w:r>
      <w:r w:rsidR="004077BE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 </w:t>
      </w:r>
      <w:r w:rsidR="00895501">
        <w:rPr>
          <w:rFonts w:asciiTheme="majorBidi" w:hAnsiTheme="majorBidi" w:cstheme="majorBidi"/>
          <w:sz w:val="24"/>
          <w:szCs w:val="24"/>
        </w:rPr>
        <w:t>…………………</w:t>
      </w:r>
      <w:r w:rsidR="00895501">
        <w:rPr>
          <w:rFonts w:asciiTheme="majorBidi" w:hAnsiTheme="majorBidi" w:cstheme="majorBidi" w:hint="cs"/>
          <w:sz w:val="24"/>
          <w:szCs w:val="24"/>
        </w:rPr>
        <w:t>.</w:t>
      </w:r>
      <w:bookmarkStart w:id="0" w:name="_GoBack"/>
      <w:bookmarkEnd w:id="0"/>
      <w:r w:rsidRPr="00C20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77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corresponding author </w:t>
      </w:r>
      <w:r>
        <w:rPr>
          <w:rFonts w:ascii="Times New Roman" w:hAnsi="Times New Roman" w:cs="Times New Roman"/>
          <w:sz w:val="24"/>
          <w:szCs w:val="24"/>
          <w:lang w:bidi="fa-IR"/>
        </w:rPr>
        <w:t>to</w:t>
      </w:r>
      <w:r w:rsidRPr="00053DDE">
        <w:rPr>
          <w:rFonts w:ascii="Times New Roman" w:hAnsi="Times New Roman" w:cs="Times New Roman"/>
          <w:sz w:val="24"/>
          <w:szCs w:val="24"/>
          <w:lang w:bidi="fa-IR"/>
        </w:rPr>
        <w:t xml:space="preserve"> follow-up</w:t>
      </w:r>
      <w:r w:rsidRPr="00E237C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>the status of the article</w:t>
      </w:r>
      <w:r w:rsidRPr="00053DDE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and have the </w:t>
      </w:r>
      <w:r w:rsidRPr="00053DDE">
        <w:rPr>
          <w:rFonts w:ascii="Times New Roman" w:hAnsi="Times New Roman" w:cs="Times New Roman"/>
          <w:sz w:val="24"/>
          <w:szCs w:val="24"/>
          <w:lang w:bidi="fa-IR"/>
        </w:rPr>
        <w:t>correspondence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 with the journal. </w:t>
      </w:r>
    </w:p>
    <w:p w:rsidR="007E3DE4" w:rsidRDefault="007E3DE4" w:rsidP="00BC33E9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C</w:t>
      </w:r>
      <w:r w:rsidRPr="00515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onfirming the adherence to publication Ethics</w:t>
      </w:r>
    </w:p>
    <w:p w:rsidR="007E3DE4" w:rsidRDefault="007E3DE4" w:rsidP="00BC33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r w:rsidRPr="00EC2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authors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agree</w:t>
      </w:r>
      <w:r w:rsidRPr="00EC2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observe </w:t>
      </w:r>
      <w:r w:rsidRPr="00AB56A9">
        <w:rPr>
          <w:rFonts w:ascii="Times New Roman" w:hAnsi="Times New Roman" w:cs="Times New Roman"/>
          <w:color w:val="000000" w:themeColor="text1"/>
          <w:sz w:val="24"/>
          <w:szCs w:val="24"/>
          <w:lang w:bidi="fa-IR"/>
        </w:rPr>
        <w:t>the publishing ethics of scientific articles</w:t>
      </w:r>
      <w:r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r w:rsidRPr="00EC2EA6">
        <w:rPr>
          <w:rFonts w:ascii="Times New Roman" w:hAnsi="Times New Roman" w:cs="Times New Roman"/>
          <w:color w:val="000000" w:themeColor="text1"/>
          <w:sz w:val="24"/>
          <w:szCs w:val="24"/>
        </w:rPr>
        <w:t>in accordance with the guidelines of the journal (based on COPE ethic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 guidelines</w:t>
      </w:r>
      <w:r w:rsidRPr="00EC2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and if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journal (</w:t>
      </w:r>
      <w:r w:rsidRPr="00EC2EA6">
        <w:rPr>
          <w:rFonts w:ascii="Times New Roman" w:hAnsi="Times New Roman" w:cs="Times New Roman"/>
          <w:color w:val="000000" w:themeColor="text1"/>
          <w:sz w:val="24"/>
          <w:szCs w:val="24"/>
        </w:rPr>
        <w:t>even after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publication)</w:t>
      </w:r>
      <w:r w:rsidRPr="00EC2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realize that authors have </w:t>
      </w:r>
      <w:r w:rsidRPr="00EC2EA6">
        <w:rPr>
          <w:rFonts w:ascii="Times New Roman" w:hAnsi="Times New Roman" w:cs="Times New Roman"/>
          <w:color w:val="000000" w:themeColor="text1"/>
          <w:sz w:val="24"/>
          <w:szCs w:val="24"/>
        </w:rPr>
        <w:t>violate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423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principles of publication ethics</w:t>
      </w:r>
      <w:r w:rsidRPr="00EC2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will have</w:t>
      </w:r>
      <w:r w:rsidRPr="00EC2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right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retract</w:t>
      </w:r>
      <w:r w:rsidRPr="00EC2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article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24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will carry out an investigation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about this issue.</w:t>
      </w:r>
    </w:p>
    <w:p w:rsidR="007E3DE4" w:rsidRPr="002C46A4" w:rsidRDefault="007E3DE4" w:rsidP="007E3DE4">
      <w:pPr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2C46A4">
        <w:rPr>
          <w:rFonts w:asciiTheme="majorBidi" w:hAnsiTheme="majorBidi" w:cstheme="majorBidi"/>
          <w:b/>
          <w:bCs/>
          <w:sz w:val="24"/>
          <w:szCs w:val="24"/>
          <w:lang w:bidi="fa-IR"/>
        </w:rPr>
        <w:t>Names and Signatures of all Authors: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35"/>
        <w:gridCol w:w="4140"/>
      </w:tblGrid>
      <w:tr w:rsidR="00BC33E9" w:rsidRPr="00DE3C96" w:rsidTr="004077BE">
        <w:trPr>
          <w:trHeight w:val="350"/>
        </w:trPr>
        <w:tc>
          <w:tcPr>
            <w:tcW w:w="4135" w:type="dxa"/>
          </w:tcPr>
          <w:p w:rsidR="007E3DE4" w:rsidRPr="00DE3C96" w:rsidRDefault="007E3DE4" w:rsidP="004077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Full name in English</w:t>
            </w:r>
          </w:p>
        </w:tc>
        <w:tc>
          <w:tcPr>
            <w:tcW w:w="4140" w:type="dxa"/>
          </w:tcPr>
          <w:p w:rsidR="007E3DE4" w:rsidRPr="00DE3C96" w:rsidRDefault="007E3DE4" w:rsidP="004077B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Signature</w:t>
            </w:r>
          </w:p>
        </w:tc>
      </w:tr>
      <w:tr w:rsidR="00BC33E9" w:rsidTr="004077BE">
        <w:trPr>
          <w:trHeight w:val="576"/>
        </w:trPr>
        <w:tc>
          <w:tcPr>
            <w:tcW w:w="4135" w:type="dxa"/>
          </w:tcPr>
          <w:p w:rsidR="007E3DE4" w:rsidRDefault="007E3DE4" w:rsidP="004077BE">
            <w:pPr>
              <w:tabs>
                <w:tab w:val="left" w:pos="270"/>
              </w:tabs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1.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654BE" w:rsidRPr="009713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7E3DE4" w:rsidRDefault="007E3DE4" w:rsidP="00BC33E9">
            <w:pPr>
              <w:tabs>
                <w:tab w:val="left" w:pos="0"/>
              </w:tabs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BC33E9" w:rsidTr="004077BE">
        <w:trPr>
          <w:trHeight w:val="576"/>
        </w:trPr>
        <w:tc>
          <w:tcPr>
            <w:tcW w:w="4135" w:type="dxa"/>
          </w:tcPr>
          <w:p w:rsidR="007E3DE4" w:rsidRDefault="007E3DE4" w:rsidP="004077BE">
            <w:pPr>
              <w:tabs>
                <w:tab w:val="left" w:pos="270"/>
              </w:tabs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2.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654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7E3DE4" w:rsidRDefault="007E3DE4" w:rsidP="00BC33E9">
            <w:pPr>
              <w:tabs>
                <w:tab w:val="left" w:pos="0"/>
              </w:tabs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BC33E9" w:rsidTr="004077BE">
        <w:trPr>
          <w:trHeight w:val="576"/>
        </w:trPr>
        <w:tc>
          <w:tcPr>
            <w:tcW w:w="4135" w:type="dxa"/>
          </w:tcPr>
          <w:p w:rsidR="007E3DE4" w:rsidRDefault="007E3DE4" w:rsidP="004077BE">
            <w:pPr>
              <w:tabs>
                <w:tab w:val="left" w:pos="270"/>
              </w:tabs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3. </w:t>
            </w:r>
            <w:r w:rsidR="001654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7E3DE4" w:rsidRDefault="007E3DE4" w:rsidP="00BC33E9">
            <w:pPr>
              <w:tabs>
                <w:tab w:val="left" w:pos="0"/>
              </w:tabs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BC33E9" w:rsidTr="004077BE">
        <w:trPr>
          <w:trHeight w:val="576"/>
        </w:trPr>
        <w:tc>
          <w:tcPr>
            <w:tcW w:w="4135" w:type="dxa"/>
          </w:tcPr>
          <w:p w:rsidR="007E3DE4" w:rsidRDefault="007E3DE4" w:rsidP="004077BE">
            <w:pPr>
              <w:tabs>
                <w:tab w:val="left" w:pos="270"/>
              </w:tabs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4.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654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7E3DE4" w:rsidRDefault="007E3DE4" w:rsidP="00BC33E9">
            <w:pPr>
              <w:tabs>
                <w:tab w:val="left" w:pos="0"/>
              </w:tabs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BC33E9" w:rsidTr="004077BE">
        <w:trPr>
          <w:trHeight w:val="576"/>
        </w:trPr>
        <w:tc>
          <w:tcPr>
            <w:tcW w:w="4135" w:type="dxa"/>
          </w:tcPr>
          <w:p w:rsidR="004077BE" w:rsidRDefault="004077BE" w:rsidP="004077BE">
            <w:pPr>
              <w:tabs>
                <w:tab w:val="left" w:pos="270"/>
              </w:tabs>
              <w:jc w:val="both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5.</w:t>
            </w:r>
            <w:r w:rsidR="001654BE" w:rsidRPr="009713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4077BE" w:rsidRDefault="004077BE" w:rsidP="00BC33E9">
            <w:pPr>
              <w:tabs>
                <w:tab w:val="left" w:pos="0"/>
              </w:tabs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E3303D" w:rsidRDefault="00E3303D" w:rsidP="004077BE"/>
    <w:sectPr w:rsidR="00E3303D" w:rsidSect="004077BE">
      <w:headerReference w:type="default" r:id="rId6"/>
      <w:pgSz w:w="11909" w:h="16834" w:code="9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762B" w:rsidRDefault="0064762B" w:rsidP="007E3DE4">
      <w:pPr>
        <w:spacing w:after="0" w:line="240" w:lineRule="auto"/>
      </w:pPr>
      <w:r>
        <w:separator/>
      </w:r>
    </w:p>
  </w:endnote>
  <w:endnote w:type="continuationSeparator" w:id="0">
    <w:p w:rsidR="0064762B" w:rsidRDefault="0064762B" w:rsidP="007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762B" w:rsidRDefault="0064762B" w:rsidP="007E3DE4">
      <w:pPr>
        <w:spacing w:after="0" w:line="240" w:lineRule="auto"/>
      </w:pPr>
      <w:r>
        <w:separator/>
      </w:r>
    </w:p>
  </w:footnote>
  <w:footnote w:type="continuationSeparator" w:id="0">
    <w:p w:rsidR="0064762B" w:rsidRDefault="0064762B" w:rsidP="007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3DE4" w:rsidRPr="007E3DE4" w:rsidRDefault="007E3DE4" w:rsidP="007E3DE4">
    <w:pPr>
      <w:pStyle w:val="Header"/>
      <w:rPr>
        <w:rFonts w:asciiTheme="majorBidi" w:hAnsiTheme="majorBidi" w:cstheme="majorBidi"/>
        <w:sz w:val="28"/>
        <w:szCs w:val="28"/>
      </w:rPr>
    </w:pPr>
    <w:r w:rsidRPr="007E3DE4">
      <w:rPr>
        <w:rFonts w:asciiTheme="majorBidi" w:hAnsiTheme="majorBidi" w:cstheme="majorBid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5438775</wp:posOffset>
          </wp:positionH>
          <wp:positionV relativeFrom="paragraph">
            <wp:posOffset>-143193</wp:posOffset>
          </wp:positionV>
          <wp:extent cx="500063" cy="50006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WArtboard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788" cy="510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3DE4">
      <w:rPr>
        <w:rFonts w:asciiTheme="majorBidi" w:hAnsiTheme="majorBidi" w:cstheme="majorBidi"/>
        <w:sz w:val="28"/>
        <w:szCs w:val="28"/>
      </w:rPr>
      <w:t>School of Medicine Students’ Journal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DE4"/>
    <w:rsid w:val="001654BE"/>
    <w:rsid w:val="004077BE"/>
    <w:rsid w:val="0064762B"/>
    <w:rsid w:val="007A48B9"/>
    <w:rsid w:val="007C1035"/>
    <w:rsid w:val="007E3DE4"/>
    <w:rsid w:val="00857EF9"/>
    <w:rsid w:val="00895501"/>
    <w:rsid w:val="008A6B8F"/>
    <w:rsid w:val="008C2BEC"/>
    <w:rsid w:val="0096454F"/>
    <w:rsid w:val="00A25D3C"/>
    <w:rsid w:val="00AD7B1B"/>
    <w:rsid w:val="00AF1181"/>
    <w:rsid w:val="00BC33E9"/>
    <w:rsid w:val="00CA6F01"/>
    <w:rsid w:val="00E3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1E930"/>
  <w15:chartTrackingRefBased/>
  <w15:docId w15:val="{BB16D4D9-6978-439C-BC84-D6A2D15E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E4"/>
  </w:style>
  <w:style w:type="paragraph" w:styleId="Footer">
    <w:name w:val="footer"/>
    <w:basedOn w:val="Normal"/>
    <w:link w:val="FooterChar"/>
    <w:uiPriority w:val="99"/>
    <w:unhideWhenUsed/>
    <w:rsid w:val="007E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E4"/>
  </w:style>
  <w:style w:type="character" w:styleId="Hyperlink">
    <w:name w:val="Hyperlink"/>
    <w:basedOn w:val="DefaultParagraphFont"/>
    <w:uiPriority w:val="99"/>
    <w:semiHidden/>
    <w:unhideWhenUsed/>
    <w:rsid w:val="00407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AmirHossein Aghdaee</dc:creator>
  <cp:keywords/>
  <dc:description/>
  <cp:lastModifiedBy>AmirHossein Aghdaee</cp:lastModifiedBy>
  <cp:revision>7</cp:revision>
  <dcterms:created xsi:type="dcterms:W3CDTF">2022-03-05T15:21:00Z</dcterms:created>
  <dcterms:modified xsi:type="dcterms:W3CDTF">2022-05-25T08:31:00Z</dcterms:modified>
</cp:coreProperties>
</file>