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B7" w:rsidRDefault="00CF3AB7" w:rsidP="00CF3AB7">
      <w:pPr>
        <w:bidi w:val="0"/>
        <w:jc w:val="center"/>
        <w:rPr>
          <w:rFonts w:ascii="Tahoma" w:eastAsia="Tahoma" w:hAnsi="Tahoma"/>
          <w:bCs/>
          <w:color w:val="000000"/>
          <w:sz w:val="40"/>
          <w:szCs w:val="40"/>
          <w:rtl/>
        </w:rPr>
      </w:pPr>
      <w:r w:rsidRPr="00CF3AB7">
        <w:rPr>
          <w:rFonts w:ascii="Tahoma" w:eastAsia="Tahoma" w:hAnsi="Tahoma"/>
          <w:bCs/>
          <w:color w:val="000000"/>
          <w:sz w:val="40"/>
          <w:szCs w:val="40"/>
          <w:rtl/>
        </w:rPr>
        <w:t>مقایسه اثرات دکسمدتومیدین و منیزیوم سولفات وریدی برمیزان مصرف مواد مخدر در اعمال جراحی تحت بی حسی اسپینال در بیماران با سوء مصرف مواد مخدر</w:t>
      </w:r>
    </w:p>
    <w:p w:rsidR="00CF3AB7" w:rsidRDefault="00CF3AB7" w:rsidP="00CF3AB7">
      <w:pPr>
        <w:bidi w:val="0"/>
        <w:jc w:val="center"/>
        <w:rPr>
          <w:rFonts w:ascii="Tahoma" w:eastAsia="Tahoma" w:hAnsi="Tahoma"/>
          <w:bCs/>
          <w:color w:val="000000"/>
          <w:sz w:val="40"/>
          <w:szCs w:val="40"/>
          <w:rtl/>
        </w:rPr>
      </w:pPr>
    </w:p>
    <w:p w:rsidR="00CF3AB7" w:rsidRDefault="00CF3AB7" w:rsidP="00CF3AB7">
      <w:pPr>
        <w:bidi w:val="0"/>
        <w:jc w:val="center"/>
        <w:rPr>
          <w:rFonts w:ascii="Tahoma" w:eastAsia="Tahoma" w:hAnsi="Tahoma"/>
          <w:bCs/>
          <w:color w:val="000000"/>
          <w:sz w:val="40"/>
          <w:szCs w:val="40"/>
          <w:rtl/>
        </w:rPr>
      </w:pPr>
    </w:p>
    <w:p w:rsidR="00CF3AB7" w:rsidRDefault="00CF3AB7" w:rsidP="00CF3AB7">
      <w:pPr>
        <w:bidi w:val="0"/>
        <w:jc w:val="center"/>
        <w:rPr>
          <w:rFonts w:ascii="Tahoma" w:eastAsia="Tahoma" w:hAnsi="Tahoma"/>
          <w:bCs/>
          <w:color w:val="000000"/>
          <w:sz w:val="40"/>
          <w:szCs w:val="40"/>
          <w:rtl/>
        </w:rPr>
      </w:pPr>
    </w:p>
    <w:p w:rsidR="00CF3AB7" w:rsidRDefault="00CF3AB7" w:rsidP="00CF3AB7">
      <w:pPr>
        <w:bidi w:val="0"/>
        <w:jc w:val="right"/>
        <w:rPr>
          <w:rFonts w:ascii="Tahoma" w:eastAsia="Tahoma" w:hAnsi="Tahoma"/>
          <w:b/>
          <w:color w:val="000000"/>
          <w:sz w:val="32"/>
          <w:szCs w:val="32"/>
          <w:rtl/>
        </w:rPr>
      </w:pPr>
      <w:r w:rsidRPr="00CF3AB7">
        <w:rPr>
          <w:rFonts w:ascii="Tahoma" w:eastAsia="Tahoma" w:hAnsi="Tahoma" w:hint="cs"/>
          <w:b/>
          <w:color w:val="000000"/>
          <w:sz w:val="32"/>
          <w:szCs w:val="32"/>
          <w:rtl/>
        </w:rPr>
        <w:t>دکتر علیرضا جعفری</w:t>
      </w:r>
    </w:p>
    <w:p w:rsidR="00CF3AB7" w:rsidRDefault="00CF3AB7" w:rsidP="00CF3AB7">
      <w:pPr>
        <w:bidi w:val="0"/>
        <w:jc w:val="right"/>
        <w:rPr>
          <w:rFonts w:ascii="Tahoma" w:eastAsia="Tahoma" w:hAnsi="Tahoma"/>
          <w:b/>
          <w:color w:val="000000"/>
          <w:sz w:val="28"/>
          <w:szCs w:val="28"/>
          <w:rtl/>
        </w:rPr>
      </w:pPr>
      <w:r w:rsidRPr="00527DCD">
        <w:rPr>
          <w:rFonts w:ascii="Tahoma" w:eastAsia="Tahoma" w:hAnsi="Tahoma" w:hint="cs"/>
          <w:b/>
          <w:color w:val="000000"/>
          <w:sz w:val="28"/>
          <w:szCs w:val="28"/>
          <w:rtl/>
        </w:rPr>
        <w:t>دانشیار بخش بیهوشی بیمارستان شهید لبافی نژاد.دانشگاه شهید بهشتی</w:t>
      </w:r>
    </w:p>
    <w:p w:rsidR="00527DCD" w:rsidRPr="00527DCD" w:rsidRDefault="00527DCD" w:rsidP="00527DCD">
      <w:pPr>
        <w:bidi w:val="0"/>
        <w:jc w:val="right"/>
        <w:rPr>
          <w:rFonts w:ascii="Tahoma" w:eastAsia="Tahoma" w:hAnsi="Tahoma"/>
          <w:b/>
          <w:color w:val="000000"/>
          <w:sz w:val="28"/>
          <w:szCs w:val="28"/>
          <w:rtl/>
        </w:rPr>
      </w:pPr>
    </w:p>
    <w:p w:rsidR="00527DCD" w:rsidRDefault="00CF3AB7" w:rsidP="00CF3AB7">
      <w:pPr>
        <w:bidi w:val="0"/>
        <w:jc w:val="right"/>
        <w:rPr>
          <w:rFonts w:ascii="Tahoma" w:eastAsia="Tahoma" w:hAnsi="Tahoma"/>
          <w:b/>
          <w:color w:val="000000"/>
          <w:sz w:val="32"/>
          <w:szCs w:val="32"/>
          <w:rtl/>
        </w:rPr>
      </w:pPr>
      <w:r>
        <w:rPr>
          <w:rFonts w:ascii="Tahoma" w:eastAsia="Tahoma" w:hAnsi="Tahoma" w:hint="cs"/>
          <w:b/>
          <w:color w:val="000000"/>
          <w:sz w:val="32"/>
          <w:szCs w:val="32"/>
          <w:rtl/>
        </w:rPr>
        <w:t>دکتر</w:t>
      </w:r>
      <w:r w:rsidR="00527DCD">
        <w:rPr>
          <w:rFonts w:ascii="Tahoma" w:eastAsia="Tahoma" w:hAnsi="Tahoma" w:hint="cs"/>
          <w:b/>
          <w:color w:val="000000"/>
          <w:sz w:val="32"/>
          <w:szCs w:val="32"/>
          <w:rtl/>
        </w:rPr>
        <w:t xml:space="preserve"> </w:t>
      </w:r>
      <w:r w:rsidRPr="00CF3AB7">
        <w:rPr>
          <w:rFonts w:ascii="Tahoma" w:eastAsia="Tahoma" w:hAnsi="Tahoma"/>
          <w:b/>
          <w:color w:val="000000"/>
          <w:sz w:val="32"/>
          <w:szCs w:val="32"/>
          <w:rtl/>
        </w:rPr>
        <w:t xml:space="preserve">همایون آقامحمدی </w:t>
      </w:r>
      <w:r w:rsidR="00527DCD">
        <w:rPr>
          <w:rFonts w:ascii="Tahoma" w:eastAsia="Tahoma" w:hAnsi="Tahoma" w:hint="cs"/>
          <w:b/>
          <w:color w:val="000000"/>
          <w:sz w:val="32"/>
          <w:szCs w:val="32"/>
          <w:rtl/>
        </w:rPr>
        <w:t>1</w:t>
      </w:r>
    </w:p>
    <w:p w:rsidR="00527DCD" w:rsidRDefault="00527DCD" w:rsidP="00527DCD">
      <w:pPr>
        <w:bidi w:val="0"/>
        <w:jc w:val="right"/>
        <w:rPr>
          <w:rFonts w:ascii="Tahoma" w:eastAsia="Tahoma" w:hAnsi="Tahoma"/>
          <w:b/>
          <w:color w:val="000000"/>
          <w:sz w:val="28"/>
          <w:szCs w:val="28"/>
          <w:rtl/>
        </w:rPr>
      </w:pPr>
      <w:r w:rsidRPr="00527DCD">
        <w:rPr>
          <w:rFonts w:ascii="Tahoma" w:eastAsia="Tahoma" w:hAnsi="Tahoma" w:hint="cs"/>
          <w:b/>
          <w:color w:val="000000"/>
          <w:sz w:val="28"/>
          <w:szCs w:val="28"/>
          <w:rtl/>
        </w:rPr>
        <w:t>دانشیار بخش بیهوشی بیمارستان شهید لبافی نژاد.دانشگاه شهید بهشتی</w:t>
      </w: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r>
        <w:rPr>
          <w:rFonts w:ascii="Tahoma" w:eastAsia="Tahoma" w:hAnsi="Tahoma" w:hint="cs"/>
          <w:b/>
          <w:color w:val="000000"/>
          <w:sz w:val="28"/>
          <w:szCs w:val="28"/>
          <w:rtl/>
        </w:rPr>
        <w:t>دکتر محمد رضا کامران منش</w:t>
      </w:r>
    </w:p>
    <w:p w:rsidR="00527DCD" w:rsidRPr="00527DCD" w:rsidRDefault="00527DCD" w:rsidP="00527DCD">
      <w:pPr>
        <w:bidi w:val="0"/>
        <w:jc w:val="right"/>
        <w:rPr>
          <w:rFonts w:ascii="Tahoma" w:eastAsia="Tahoma" w:hAnsi="Tahoma"/>
          <w:b/>
          <w:color w:val="000000"/>
          <w:sz w:val="28"/>
          <w:szCs w:val="28"/>
          <w:rtl/>
        </w:rPr>
      </w:pPr>
      <w:r w:rsidRPr="00527DCD">
        <w:rPr>
          <w:rFonts w:ascii="Tahoma" w:eastAsia="Tahoma" w:hAnsi="Tahoma" w:hint="cs"/>
          <w:b/>
          <w:color w:val="000000"/>
          <w:sz w:val="28"/>
          <w:szCs w:val="28"/>
          <w:rtl/>
        </w:rPr>
        <w:t>دانشیار بخش بیهوشی بیمارستان شهید لبافی نژاد.دانشگاه شهید بهشتی</w:t>
      </w:r>
    </w:p>
    <w:p w:rsidR="00527DCD" w:rsidRDefault="00527DCD" w:rsidP="00527DCD">
      <w:pPr>
        <w:bidi w:val="0"/>
        <w:rPr>
          <w:rFonts w:ascii="Tahoma" w:eastAsia="Tahoma" w:hAnsi="Tahoma"/>
          <w:b/>
          <w:color w:val="000000"/>
          <w:sz w:val="32"/>
          <w:szCs w:val="32"/>
          <w:rtl/>
        </w:rPr>
      </w:pPr>
    </w:p>
    <w:p w:rsidR="00527DCD" w:rsidRDefault="00CF3AB7" w:rsidP="00CF3AB7">
      <w:pPr>
        <w:bidi w:val="0"/>
        <w:jc w:val="right"/>
        <w:rPr>
          <w:rFonts w:ascii="Tahoma" w:eastAsia="Tahoma" w:hAnsi="Tahoma"/>
          <w:b/>
          <w:color w:val="000000"/>
          <w:sz w:val="32"/>
          <w:szCs w:val="32"/>
          <w:rtl/>
        </w:rPr>
      </w:pPr>
      <w:r w:rsidRPr="00CF3AB7">
        <w:rPr>
          <w:rFonts w:ascii="Tahoma" w:eastAsia="Tahoma" w:hAnsi="Tahoma" w:hint="cs"/>
          <w:b/>
          <w:color w:val="000000"/>
          <w:sz w:val="32"/>
          <w:szCs w:val="32"/>
          <w:rtl/>
        </w:rPr>
        <w:t>دکتر نفیسه شعبانی مفرد</w:t>
      </w:r>
    </w:p>
    <w:p w:rsidR="00527DCD" w:rsidRDefault="00527DCD" w:rsidP="00527DCD">
      <w:pPr>
        <w:bidi w:val="0"/>
        <w:jc w:val="right"/>
        <w:rPr>
          <w:rFonts w:ascii="Tahoma" w:eastAsia="Tahoma" w:hAnsi="Tahoma"/>
          <w:b/>
          <w:color w:val="000000"/>
          <w:sz w:val="28"/>
          <w:szCs w:val="28"/>
          <w:rtl/>
        </w:rPr>
      </w:pPr>
      <w:r w:rsidRPr="00527DCD">
        <w:rPr>
          <w:rFonts w:ascii="Tahoma" w:eastAsia="Tahoma" w:hAnsi="Tahoma" w:hint="cs"/>
          <w:b/>
          <w:color w:val="000000"/>
          <w:sz w:val="28"/>
          <w:szCs w:val="28"/>
          <w:rtl/>
        </w:rPr>
        <w:t>متخصص بیهوشی</w:t>
      </w: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Cs/>
          <w:color w:val="000000"/>
          <w:sz w:val="32"/>
          <w:szCs w:val="32"/>
          <w:rtl/>
        </w:rPr>
      </w:pPr>
      <w:r w:rsidRPr="00527DCD">
        <w:rPr>
          <w:rFonts w:ascii="Tahoma" w:eastAsia="Tahoma" w:hAnsi="Tahoma" w:hint="cs"/>
          <w:bCs/>
          <w:color w:val="000000"/>
          <w:sz w:val="32"/>
          <w:szCs w:val="32"/>
          <w:rtl/>
        </w:rPr>
        <w:t>مرکز تحقیقات بیهوشی بیمارستان شهید لبافی نژاد دانشگاه علوم پزشکی شهید بهشتی</w:t>
      </w:r>
    </w:p>
    <w:p w:rsidR="000A6C81" w:rsidRDefault="000A6C81" w:rsidP="000A6C81">
      <w:pPr>
        <w:bidi w:val="0"/>
        <w:jc w:val="right"/>
        <w:rPr>
          <w:rFonts w:ascii="Tahoma" w:eastAsia="Tahoma" w:hAnsi="Tahoma"/>
          <w:bCs/>
          <w:color w:val="000000"/>
          <w:sz w:val="32"/>
          <w:szCs w:val="32"/>
          <w:rtl/>
        </w:rPr>
      </w:pPr>
    </w:p>
    <w:p w:rsidR="000A6C81" w:rsidRDefault="000A6C81" w:rsidP="000A6C81">
      <w:pPr>
        <w:bidi w:val="0"/>
        <w:jc w:val="right"/>
        <w:rPr>
          <w:rFonts w:ascii="Tahoma" w:eastAsia="Tahoma" w:hAnsi="Tahoma"/>
          <w:bCs/>
          <w:color w:val="000000"/>
          <w:sz w:val="32"/>
          <w:szCs w:val="32"/>
          <w:rtl/>
        </w:rPr>
      </w:pPr>
    </w:p>
    <w:p w:rsidR="000A6C81" w:rsidRDefault="000A6C81" w:rsidP="000A6C81">
      <w:pPr>
        <w:bidi w:val="0"/>
        <w:jc w:val="right"/>
        <w:rPr>
          <w:rFonts w:ascii="Tahoma" w:eastAsia="Tahoma" w:hAnsi="Tahoma"/>
          <w:bCs/>
          <w:color w:val="000000"/>
          <w:sz w:val="32"/>
          <w:szCs w:val="32"/>
          <w:rtl/>
        </w:rPr>
      </w:pPr>
    </w:p>
    <w:p w:rsidR="000A6C81" w:rsidRDefault="000A6C81" w:rsidP="000A6C81">
      <w:pPr>
        <w:bidi w:val="0"/>
        <w:jc w:val="right"/>
        <w:rPr>
          <w:rFonts w:ascii="Tahoma" w:eastAsia="Tahoma" w:hAnsi="Tahoma"/>
          <w:bCs/>
          <w:color w:val="000000"/>
          <w:sz w:val="32"/>
          <w:szCs w:val="32"/>
          <w:rtl/>
        </w:rPr>
      </w:pPr>
    </w:p>
    <w:p w:rsidR="000A6C81" w:rsidRDefault="000A6C81" w:rsidP="000A6C81">
      <w:pPr>
        <w:bidi w:val="0"/>
        <w:jc w:val="right"/>
        <w:rPr>
          <w:rFonts w:ascii="Tahoma" w:eastAsia="Tahoma" w:hAnsi="Tahoma"/>
          <w:bCs/>
          <w:color w:val="000000"/>
          <w:sz w:val="32"/>
          <w:szCs w:val="32"/>
          <w:rtl/>
        </w:rPr>
      </w:pPr>
    </w:p>
    <w:p w:rsidR="000A6C81" w:rsidRPr="00527DCD" w:rsidRDefault="000A6C81" w:rsidP="000A6C81">
      <w:pPr>
        <w:bidi w:val="0"/>
        <w:jc w:val="right"/>
        <w:rPr>
          <w:rFonts w:ascii="Tahoma" w:eastAsia="Tahoma" w:hAnsi="Tahoma"/>
          <w:bCs/>
          <w:color w:val="000000"/>
          <w:sz w:val="32"/>
          <w:szCs w:val="32"/>
          <w:rtl/>
        </w:rPr>
      </w:pPr>
      <w:r>
        <w:rPr>
          <w:rFonts w:ascii="Tahoma" w:eastAsia="Tahoma" w:hAnsi="Tahoma" w:hint="cs"/>
          <w:bCs/>
          <w:color w:val="000000"/>
          <w:sz w:val="32"/>
          <w:szCs w:val="32"/>
          <w:rtl/>
        </w:rPr>
        <w:t>1</w:t>
      </w:r>
      <w:r w:rsidRPr="000A6C81">
        <w:rPr>
          <w:rFonts w:ascii="Tahoma" w:eastAsia="Tahoma" w:hAnsi="Tahoma" w:hint="cs"/>
          <w:b/>
          <w:color w:val="000000"/>
          <w:sz w:val="28"/>
          <w:szCs w:val="28"/>
          <w:rtl/>
        </w:rPr>
        <w:t xml:space="preserve"> نویسنده مسئول</w:t>
      </w: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527DCD" w:rsidRDefault="00527DCD" w:rsidP="00527DCD">
      <w:pPr>
        <w:bidi w:val="0"/>
        <w:jc w:val="right"/>
        <w:rPr>
          <w:rFonts w:ascii="Tahoma" w:eastAsia="Tahoma" w:hAnsi="Tahoma"/>
          <w:b/>
          <w:color w:val="000000"/>
          <w:sz w:val="28"/>
          <w:szCs w:val="28"/>
          <w:rtl/>
        </w:rPr>
      </w:pPr>
    </w:p>
    <w:p w:rsidR="00143241" w:rsidRDefault="00527DCD" w:rsidP="001E1B3B">
      <w:pPr>
        <w:spacing w:after="160" w:line="259" w:lineRule="auto"/>
        <w:jc w:val="center"/>
        <w:rPr>
          <w:b/>
          <w:sz w:val="28"/>
          <w:szCs w:val="28"/>
        </w:rPr>
      </w:pPr>
      <w:r>
        <w:rPr>
          <w:b/>
          <w:sz w:val="28"/>
          <w:szCs w:val="28"/>
        </w:rPr>
        <w:t>The effect of Magnesium Sulphate</w:t>
      </w:r>
      <w:bookmarkStart w:id="0" w:name="_GoBack"/>
      <w:bookmarkEnd w:id="0"/>
      <w:r>
        <w:rPr>
          <w:b/>
          <w:sz w:val="28"/>
          <w:szCs w:val="28"/>
        </w:rPr>
        <w:t xml:space="preserve"> vs Dexmedetomidine on opioid consumption in opium abusers undergoing surgery </w:t>
      </w:r>
      <w:r w:rsidR="00545A82">
        <w:rPr>
          <w:b/>
          <w:sz w:val="28"/>
          <w:szCs w:val="28"/>
        </w:rPr>
        <w:t>with</w:t>
      </w:r>
      <w:r>
        <w:rPr>
          <w:b/>
          <w:sz w:val="28"/>
          <w:szCs w:val="28"/>
        </w:rPr>
        <w:t xml:space="preserve"> spinal anesthesia</w:t>
      </w:r>
    </w:p>
    <w:p w:rsidR="00143241" w:rsidRDefault="00527DCD">
      <w:pPr>
        <w:spacing w:after="160" w:line="259" w:lineRule="auto"/>
        <w:jc w:val="right"/>
        <w:rPr>
          <w:sz w:val="28"/>
          <w:szCs w:val="28"/>
        </w:rPr>
      </w:pPr>
      <w:r>
        <w:rPr>
          <w:rFonts w:ascii="CIDFont+F6" w:eastAsia="CIDFont+F6" w:hAnsi="CIDFont+F6"/>
          <w:b/>
          <w:sz w:val="28"/>
          <w:szCs w:val="28"/>
        </w:rPr>
        <w:t>Introduction</w:t>
      </w:r>
      <w:r>
        <w:rPr>
          <w:b/>
          <w:sz w:val="28"/>
          <w:szCs w:val="28"/>
        </w:rPr>
        <w:t>:</w:t>
      </w:r>
      <w:r>
        <w:rPr>
          <w:sz w:val="28"/>
          <w:szCs w:val="28"/>
        </w:rPr>
        <w:t xml:space="preserve"> chronic opioid abuse might be led to poor pain control and need of high dose of analgesic drug in postop surgery. The research has been demonestrated that duration of spinal anesthesia is lower in opium abusers than</w:t>
      </w:r>
      <w:r w:rsidR="00545A82">
        <w:rPr>
          <w:sz w:val="28"/>
          <w:szCs w:val="28"/>
        </w:rPr>
        <w:t xml:space="preserve"> </w:t>
      </w:r>
      <w:r>
        <w:rPr>
          <w:sz w:val="28"/>
          <w:szCs w:val="28"/>
        </w:rPr>
        <w:t>other patiants therefore it might result in more demand for pain killers, morbidity and hospital stay.</w:t>
      </w:r>
      <w:r>
        <w:rPr>
          <w:b/>
          <w:sz w:val="28"/>
          <w:szCs w:val="28"/>
        </w:rPr>
        <w:t xml:space="preserve"> </w:t>
      </w:r>
      <w:r w:rsidRPr="00545A82">
        <w:rPr>
          <w:sz w:val="28"/>
          <w:szCs w:val="28"/>
        </w:rPr>
        <w:t>As we know</w:t>
      </w:r>
      <w:r>
        <w:rPr>
          <w:b/>
          <w:sz w:val="28"/>
          <w:szCs w:val="28"/>
        </w:rPr>
        <w:t xml:space="preserve"> </w:t>
      </w:r>
      <w:r>
        <w:rPr>
          <w:sz w:val="28"/>
          <w:szCs w:val="28"/>
        </w:rPr>
        <w:t>Dexmedetomidine and Magnesium Sulphate have been the medicines used to control pain; In this study  the propable effect of IV injection of these 2 medicines on opium consumers who had been under spinal anesthesia  has been assessed intraop and postop surger</w:t>
      </w:r>
      <w:r w:rsidR="006B1F58">
        <w:rPr>
          <w:sz w:val="28"/>
          <w:szCs w:val="28"/>
        </w:rPr>
        <w:t>y</w:t>
      </w:r>
      <w:r>
        <w:rPr>
          <w:sz w:val="28"/>
          <w:szCs w:val="28"/>
        </w:rPr>
        <w:t>.</w:t>
      </w:r>
    </w:p>
    <w:p w:rsidR="00143241" w:rsidRDefault="00527DCD" w:rsidP="00234DEB">
      <w:pPr>
        <w:pStyle w:val="HTMLPreformatted"/>
        <w:bidi w:val="0"/>
        <w:rPr>
          <w:rFonts w:ascii="Calibri" w:eastAsia="Calibri" w:hAnsi="Calibri"/>
          <w:sz w:val="28"/>
          <w:szCs w:val="28"/>
        </w:rPr>
      </w:pPr>
      <w:r>
        <w:rPr>
          <w:rFonts w:ascii="CIDFont+F6" w:eastAsia="CIDFont+F6" w:hAnsi="CIDFont+F6"/>
          <w:b/>
          <w:sz w:val="28"/>
          <w:szCs w:val="28"/>
        </w:rPr>
        <w:t xml:space="preserve">Materials and methods: </w:t>
      </w:r>
      <w:r>
        <w:rPr>
          <w:rFonts w:ascii="Calibri" w:eastAsia="Calibri" w:hAnsi="Calibri"/>
          <w:sz w:val="28"/>
          <w:szCs w:val="28"/>
        </w:rPr>
        <w:t xml:space="preserve">In clinical trial, 150 male opium abusers (ASA class 1,2) after matching features were randomly allocated in </w:t>
      </w:r>
      <w:r w:rsidR="00234DEB">
        <w:rPr>
          <w:rFonts w:ascii="Calibri" w:eastAsia="Calibri" w:hAnsi="Calibri"/>
          <w:sz w:val="28"/>
          <w:szCs w:val="28"/>
        </w:rPr>
        <w:t>three</w:t>
      </w:r>
      <w:r>
        <w:rPr>
          <w:rFonts w:ascii="Calibri" w:eastAsia="Calibri" w:hAnsi="Calibri"/>
          <w:sz w:val="28"/>
          <w:szCs w:val="28"/>
        </w:rPr>
        <w:t xml:space="preserve"> group</w:t>
      </w:r>
      <w:r w:rsidR="00236624">
        <w:rPr>
          <w:rFonts w:ascii="Calibri" w:eastAsia="Calibri" w:hAnsi="Calibri"/>
          <w:sz w:val="28"/>
          <w:szCs w:val="28"/>
        </w:rPr>
        <w:t>s</w:t>
      </w:r>
      <w:r>
        <w:rPr>
          <w:rFonts w:ascii="Calibri" w:eastAsia="Calibri" w:hAnsi="Calibri"/>
          <w:sz w:val="28"/>
          <w:szCs w:val="28"/>
        </w:rPr>
        <w:t xml:space="preserve"> (A:Dexmedetomidine, B: Magnesium Sulphate ,C: Control). The percentage of first time pain killer requests of the patients in need of Intraop fentanyl,   in the recovery room and complication were compared within three groups.</w:t>
      </w:r>
    </w:p>
    <w:p w:rsidR="00143241" w:rsidRDefault="00143241">
      <w:pPr>
        <w:pStyle w:val="HTMLPreformatted"/>
        <w:bidi w:val="0"/>
        <w:rPr>
          <w:rFonts w:ascii="Calibri" w:eastAsia="Calibri" w:hAnsi="Calibri"/>
          <w:sz w:val="28"/>
          <w:szCs w:val="28"/>
        </w:rPr>
      </w:pPr>
    </w:p>
    <w:p w:rsidR="00143241" w:rsidRDefault="00527DCD">
      <w:pPr>
        <w:pStyle w:val="HTMLPreformatted"/>
        <w:bidi w:val="0"/>
        <w:rPr>
          <w:rFonts w:ascii="Calibri" w:eastAsia="Calibri" w:hAnsi="Calibri"/>
          <w:sz w:val="28"/>
          <w:szCs w:val="28"/>
        </w:rPr>
      </w:pPr>
      <w:r>
        <w:rPr>
          <w:rFonts w:ascii="CIDFont+F6" w:eastAsia="CIDFont+F6" w:hAnsi="CIDFont+F6"/>
          <w:b/>
          <w:sz w:val="28"/>
          <w:szCs w:val="28"/>
        </w:rPr>
        <w:t>Findings:</w:t>
      </w:r>
      <w:r w:rsidRPr="00236624">
        <w:rPr>
          <w:rFonts w:ascii="Calibri" w:eastAsia="Calibri" w:hAnsi="Calibri"/>
          <w:sz w:val="28"/>
          <w:szCs w:val="28"/>
        </w:rPr>
        <w:t>results show that percentage of</w:t>
      </w:r>
      <w:r>
        <w:rPr>
          <w:rFonts w:ascii="CIDFont+F6" w:eastAsia="CIDFont+F6" w:hAnsi="CIDFont+F6"/>
          <w:b/>
          <w:sz w:val="28"/>
          <w:szCs w:val="28"/>
        </w:rPr>
        <w:t xml:space="preserve"> </w:t>
      </w:r>
      <w:r w:rsidRPr="00236624">
        <w:rPr>
          <w:rFonts w:ascii="Calibri" w:eastAsia="Calibri" w:hAnsi="Calibri"/>
          <w:sz w:val="28"/>
          <w:szCs w:val="28"/>
        </w:rPr>
        <w:t xml:space="preserve">the </w:t>
      </w:r>
      <w:r>
        <w:rPr>
          <w:rFonts w:ascii="Calibri" w:eastAsia="Calibri" w:hAnsi="Calibri"/>
          <w:sz w:val="28"/>
          <w:szCs w:val="28"/>
        </w:rPr>
        <w:t>Patients in need of Intraop fentanyl</w:t>
      </w:r>
      <w:r>
        <w:rPr>
          <w:rFonts w:ascii="Calibri" w:eastAsia="Calibri" w:hAnsi="Calibri"/>
          <w:b/>
          <w:sz w:val="28"/>
          <w:szCs w:val="28"/>
        </w:rPr>
        <w:t xml:space="preserve"> </w:t>
      </w:r>
      <w:r>
        <w:rPr>
          <w:rFonts w:ascii="Calibri" w:eastAsia="Calibri" w:hAnsi="Calibri"/>
          <w:sz w:val="28"/>
          <w:szCs w:val="28"/>
        </w:rPr>
        <w:t>in</w:t>
      </w:r>
      <w:r>
        <w:rPr>
          <w:rFonts w:ascii="Calibri" w:eastAsia="Calibri" w:hAnsi="Calibri"/>
          <w:b/>
          <w:sz w:val="28"/>
          <w:szCs w:val="28"/>
        </w:rPr>
        <w:t xml:space="preserve"> </w:t>
      </w:r>
      <w:r>
        <w:rPr>
          <w:rFonts w:ascii="Calibri" w:eastAsia="Calibri" w:hAnsi="Calibri"/>
          <w:sz w:val="28"/>
          <w:szCs w:val="28"/>
        </w:rPr>
        <w:t>group A was 13/6% ,B 22/7% , and  C was 63/6% (P=0/005). The first time request of opioid from 0-180 min postop displayed a statistically significant difference between three groups.(P=0/001)</w:t>
      </w:r>
    </w:p>
    <w:p w:rsidR="00143241" w:rsidRDefault="00143241">
      <w:pPr>
        <w:pStyle w:val="HTMLPreformatted"/>
        <w:bidi w:val="0"/>
        <w:rPr>
          <w:rFonts w:ascii="Calibri" w:eastAsia="Calibri" w:hAnsi="Calibri"/>
          <w:sz w:val="28"/>
          <w:szCs w:val="28"/>
        </w:rPr>
      </w:pPr>
    </w:p>
    <w:p w:rsidR="00143241" w:rsidRDefault="00527DCD" w:rsidP="00B25C7A">
      <w:pPr>
        <w:pStyle w:val="HTMLPreformatted"/>
        <w:bidi w:val="0"/>
        <w:jc w:val="both"/>
        <w:rPr>
          <w:rFonts w:ascii="Calibri" w:eastAsia="Calibri" w:hAnsi="Calibri"/>
          <w:sz w:val="28"/>
          <w:szCs w:val="28"/>
        </w:rPr>
      </w:pPr>
      <w:r>
        <w:rPr>
          <w:rFonts w:ascii="CIDFont+F6" w:eastAsia="CIDFont+F6" w:hAnsi="CIDFont+F6"/>
          <w:b/>
          <w:sz w:val="28"/>
          <w:szCs w:val="28"/>
        </w:rPr>
        <w:t>Concclcompusion:</w:t>
      </w:r>
      <w:r>
        <w:rPr>
          <w:rFonts w:ascii="Calibri" w:eastAsia="Calibri" w:hAnsi="Calibri"/>
          <w:b/>
          <w:sz w:val="28"/>
          <w:szCs w:val="28"/>
        </w:rPr>
        <w:t xml:space="preserve"> </w:t>
      </w:r>
      <w:r>
        <w:rPr>
          <w:rFonts w:ascii="Calibri" w:eastAsia="Calibri" w:hAnsi="Calibri"/>
          <w:sz w:val="28"/>
          <w:szCs w:val="28"/>
        </w:rPr>
        <w:t>IV</w:t>
      </w:r>
      <w:r>
        <w:rPr>
          <w:rFonts w:ascii="Calibri" w:eastAsia="Calibri" w:hAnsi="Calibri"/>
          <w:b/>
          <w:sz w:val="28"/>
          <w:szCs w:val="28"/>
        </w:rPr>
        <w:t xml:space="preserve"> </w:t>
      </w:r>
      <w:r>
        <w:rPr>
          <w:rFonts w:ascii="Calibri" w:eastAsia="Calibri" w:hAnsi="Calibri"/>
          <w:sz w:val="28"/>
          <w:szCs w:val="28"/>
        </w:rPr>
        <w:t xml:space="preserve">injection of Dexmedetomidine and Magnesium Sulphate </w:t>
      </w:r>
      <w:r>
        <w:rPr>
          <w:rFonts w:ascii="Calibri" w:eastAsia="Calibri" w:hAnsi="Calibri"/>
          <w:b/>
          <w:sz w:val="28"/>
          <w:szCs w:val="28"/>
        </w:rPr>
        <w:t xml:space="preserve"> </w:t>
      </w:r>
      <w:r>
        <w:rPr>
          <w:rFonts w:ascii="Calibri" w:eastAsia="Calibri" w:hAnsi="Calibri"/>
          <w:sz w:val="28"/>
          <w:szCs w:val="28"/>
        </w:rPr>
        <w:t>Reduced Intraop and postop opioid consumption and delayed  the first time request of opioid in recovery room and significantly reduced VNRS in group A, B compared with control group.</w:t>
      </w:r>
    </w:p>
    <w:p w:rsidR="00143241" w:rsidRDefault="00527DCD">
      <w:pPr>
        <w:pStyle w:val="HTMLPreformatted"/>
        <w:bidi w:val="0"/>
        <w:rPr>
          <w:rFonts w:ascii="Calibri" w:eastAsia="Calibri" w:hAnsi="Calibri"/>
          <w:sz w:val="28"/>
          <w:szCs w:val="28"/>
        </w:rPr>
      </w:pPr>
      <w:r>
        <w:rPr>
          <w:rFonts w:ascii="Calibri" w:eastAsia="Calibri" w:hAnsi="Calibri"/>
          <w:sz w:val="28"/>
          <w:szCs w:val="28"/>
        </w:rPr>
        <w:t xml:space="preserve"> </w:t>
      </w:r>
    </w:p>
    <w:p w:rsidR="00143241" w:rsidRDefault="00527DCD">
      <w:pPr>
        <w:pStyle w:val="HTMLPreformatted"/>
        <w:bidi w:val="0"/>
        <w:rPr>
          <w:rFonts w:ascii="Calibri" w:eastAsia="Calibri" w:hAnsi="Calibri"/>
          <w:sz w:val="28"/>
          <w:szCs w:val="28"/>
        </w:rPr>
      </w:pPr>
      <w:r>
        <w:rPr>
          <w:rFonts w:ascii="CIDFont+F6" w:eastAsia="CIDFont+F6" w:hAnsi="CIDFont+F6"/>
          <w:b/>
          <w:sz w:val="28"/>
          <w:szCs w:val="28"/>
        </w:rPr>
        <w:t>Keywords:</w:t>
      </w:r>
      <w:r>
        <w:rPr>
          <w:sz w:val="28"/>
          <w:szCs w:val="28"/>
        </w:rPr>
        <w:t xml:space="preserve"> </w:t>
      </w:r>
      <w:r>
        <w:rPr>
          <w:rFonts w:ascii="Calibri" w:eastAsia="Calibri" w:hAnsi="Calibri"/>
          <w:sz w:val="28"/>
          <w:szCs w:val="28"/>
        </w:rPr>
        <w:t>Dexmedetomidine, Magnesium Sulphate, spinal anesthesia, opium abuse</w:t>
      </w:r>
    </w:p>
    <w:p w:rsidR="00143241" w:rsidRDefault="00143241">
      <w:pPr>
        <w:pStyle w:val="HTMLPreformatted"/>
        <w:bidi w:val="0"/>
        <w:rPr>
          <w:rFonts w:ascii="Calibri" w:eastAsia="Calibri" w:hAnsi="Calibri"/>
          <w:sz w:val="28"/>
          <w:szCs w:val="28"/>
        </w:rPr>
      </w:pPr>
    </w:p>
    <w:p w:rsidR="00143241" w:rsidRDefault="00143241">
      <w:pPr>
        <w:pStyle w:val="HTMLPreformatted"/>
        <w:bidi w:val="0"/>
        <w:rPr>
          <w:rFonts w:ascii="Calibri" w:eastAsia="Calibri" w:hAnsi="Calibri"/>
          <w:sz w:val="28"/>
          <w:szCs w:val="28"/>
        </w:rPr>
      </w:pPr>
    </w:p>
    <w:p w:rsidR="00143241" w:rsidRDefault="00527DCD">
      <w:pPr>
        <w:pStyle w:val="NormalWeb"/>
        <w:rPr>
          <w:rFonts w:ascii="Tahoma" w:eastAsia="Tahoma" w:hAnsi="Tahoma"/>
          <w:b/>
          <w:color w:val="000000"/>
          <w:sz w:val="26"/>
          <w:szCs w:val="26"/>
          <w:rtl/>
        </w:rPr>
      </w:pPr>
      <w:r>
        <w:rPr>
          <w:rFonts w:ascii="Tahoma" w:eastAsia="Tahoma" w:hAnsi="Tahoma"/>
          <w:b/>
          <w:color w:val="000000"/>
          <w:sz w:val="26"/>
          <w:szCs w:val="26"/>
        </w:rPr>
        <w:br/>
      </w:r>
    </w:p>
    <w:p w:rsidR="00143241" w:rsidRPr="00B25C7A" w:rsidRDefault="00527DCD">
      <w:pPr>
        <w:bidi w:val="0"/>
        <w:spacing w:after="160" w:line="259" w:lineRule="auto"/>
        <w:jc w:val="right"/>
        <w:rPr>
          <w:rFonts w:ascii="Tahoma" w:eastAsia="Tahoma" w:hAnsi="Tahoma"/>
          <w:bCs/>
          <w:color w:val="000000"/>
          <w:sz w:val="28"/>
          <w:szCs w:val="28"/>
          <w:rtl/>
        </w:rPr>
      </w:pPr>
      <w:r>
        <w:br w:type="page"/>
      </w:r>
      <w:r>
        <w:rPr>
          <w:rFonts w:ascii="Tahoma" w:eastAsia="Tahoma" w:hAnsi="Tahoma"/>
          <w:b/>
          <w:color w:val="000000"/>
          <w:sz w:val="26"/>
          <w:szCs w:val="26"/>
        </w:rPr>
        <w:lastRenderedPageBreak/>
        <w:br/>
      </w:r>
      <w:r w:rsidRPr="00B25C7A">
        <w:rPr>
          <w:rFonts w:ascii="Tahoma" w:eastAsia="Tahoma" w:hAnsi="Tahoma"/>
          <w:bCs/>
          <w:color w:val="000000"/>
          <w:sz w:val="28"/>
          <w:szCs w:val="28"/>
        </w:rPr>
        <w:br/>
      </w:r>
      <w:r w:rsidRPr="00B25C7A">
        <w:rPr>
          <w:rFonts w:ascii="Tahoma" w:eastAsia="Tahoma" w:hAnsi="Tahoma"/>
          <w:bCs/>
          <w:color w:val="000000"/>
          <w:sz w:val="28"/>
          <w:szCs w:val="28"/>
          <w:rtl/>
        </w:rPr>
        <w:t>مقایسه اثرات دکسمدتومیدین و منیزیوم سولفات وریدی برمیزان مصرف مواد مخدر در اعمال جراحی تحت بی حسی اسپینال در بیماران با سوء مصرف مواد مخدر</w:t>
      </w:r>
    </w:p>
    <w:p w:rsidR="00143241" w:rsidRDefault="00143241">
      <w:pPr>
        <w:pStyle w:val="NormalWeb"/>
        <w:rPr>
          <w:rFonts w:ascii="Tahoma" w:eastAsia="Tahoma" w:hAnsi="Tahoma"/>
          <w:color w:val="000000"/>
          <w:sz w:val="26"/>
          <w:szCs w:val="26"/>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چکیده</w:t>
      </w:r>
    </w:p>
    <w:p w:rsidR="00143241" w:rsidRPr="00B25C7A" w:rsidRDefault="00143241">
      <w:pPr>
        <w:pStyle w:val="NormalWeb"/>
        <w:rPr>
          <w:rFonts w:ascii="Tahoma" w:eastAsia="Tahoma" w:hAnsi="Tahoma"/>
          <w:color w:val="000000"/>
          <w:sz w:val="28"/>
          <w:szCs w:val="28"/>
        </w:rPr>
      </w:pP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مقدمه: استفاده طولانی مدت از مواد مخدر میتواند به کنترل ضعیف درد و افزایش نیاز به داروهای آنالژزیک در دوره بعد از عمل منجر گردد.بر اساس مطالعات صورت گرفته مدت زمان بی حسی اسپینال در بیماران با سوء مصرف مواد مخدر کوتاهتر بوده که میتواند سبب افزایش درخواست مسکن، افزایش موربیدیتی و اقامت در بیمارستان گردد</w:t>
      </w:r>
      <w:r w:rsidRPr="00B25C7A">
        <w:rPr>
          <w:rFonts w:ascii="Tahoma" w:eastAsia="Tahoma" w:hAnsi="Tahoma"/>
          <w:color w:val="000000"/>
          <w:sz w:val="28"/>
          <w:szCs w:val="28"/>
        </w:rPr>
        <w:t>.</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دکسمدتومیدین و منیزیوم سولفات ساختارهای دارویی هستند که در کنترل درد بکار رفته اند</w:t>
      </w:r>
      <w:r w:rsidRPr="00B25C7A">
        <w:rPr>
          <w:rFonts w:ascii="Tahoma" w:eastAsia="Tahoma" w:hAnsi="Tahoma"/>
          <w:color w:val="000000"/>
          <w:sz w:val="28"/>
          <w:szCs w:val="28"/>
        </w:rPr>
        <w:t>.</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در این مطالعه بر آن شدیم تا اثرات تجویز وریدی این دو دارو را بر میزان مصرف مخدر حین و بعد از عمل در بیماران با سوء مصرف مواد تحت بی حسی اسپینال مورد بررسی قرار دهیم</w:t>
      </w:r>
      <w:r w:rsidRPr="00B25C7A">
        <w:rPr>
          <w:rFonts w:ascii="Tahoma" w:eastAsia="Tahoma" w:hAnsi="Tahoma"/>
          <w:color w:val="000000"/>
          <w:sz w:val="28"/>
          <w:szCs w:val="28"/>
        </w:rPr>
        <w:t>.</w:t>
      </w:r>
    </w:p>
    <w:p w:rsidR="00143241" w:rsidRPr="00B25C7A" w:rsidRDefault="00143241">
      <w:pPr>
        <w:pStyle w:val="NormalWeb"/>
        <w:rPr>
          <w:rFonts w:ascii="Tahoma" w:eastAsia="Tahoma" w:hAnsi="Tahoma"/>
          <w:color w:val="000000"/>
          <w:sz w:val="28"/>
          <w:szCs w:val="28"/>
        </w:rPr>
      </w:pP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مواد و روش ها:در این مطالعه کارآزمائی بالینی ۱۵۰ بیمار مذکر</w:t>
      </w:r>
      <w:r w:rsidRPr="00B25C7A">
        <w:rPr>
          <w:rFonts w:ascii="Tahoma" w:eastAsia="Tahoma" w:hAnsi="Tahoma"/>
          <w:color w:val="000000"/>
          <w:sz w:val="28"/>
          <w:szCs w:val="28"/>
        </w:rPr>
        <w:t xml:space="preserve"> ASA class 1,2 </w:t>
      </w:r>
      <w:r w:rsidRPr="00B25C7A">
        <w:rPr>
          <w:rFonts w:ascii="Tahoma" w:eastAsia="Tahoma" w:hAnsi="Tahoma"/>
          <w:color w:val="000000"/>
          <w:sz w:val="28"/>
          <w:szCs w:val="28"/>
          <w:rtl/>
        </w:rPr>
        <w:t>با سوء مصرف مواد مخدر ،پس از همسان سازی بصورت تصادفی در ۳ گروه</w:t>
      </w:r>
      <w:r w:rsidRPr="00B25C7A">
        <w:rPr>
          <w:rFonts w:ascii="Tahoma" w:eastAsia="Tahoma" w:hAnsi="Tahoma"/>
          <w:color w:val="000000"/>
          <w:sz w:val="28"/>
          <w:szCs w:val="28"/>
        </w:rPr>
        <w:t>) A</w:t>
      </w:r>
      <w:r w:rsidRPr="00B25C7A">
        <w:rPr>
          <w:rFonts w:ascii="Tahoma" w:eastAsia="Tahoma" w:hAnsi="Tahoma"/>
          <w:color w:val="000000"/>
          <w:sz w:val="28"/>
          <w:szCs w:val="28"/>
          <w:rtl/>
        </w:rPr>
        <w:t xml:space="preserve">دکسمدتومیدین)، </w:t>
      </w:r>
      <w:r w:rsidRPr="00B25C7A">
        <w:rPr>
          <w:rFonts w:ascii="Tahoma" w:eastAsia="Tahoma" w:hAnsi="Tahoma"/>
          <w:color w:val="000000"/>
          <w:sz w:val="28"/>
          <w:szCs w:val="28"/>
        </w:rPr>
        <w:t>B</w:t>
      </w:r>
      <w:r w:rsidRPr="00B25C7A">
        <w:rPr>
          <w:rFonts w:ascii="Tahoma" w:eastAsia="Tahoma" w:hAnsi="Tahoma"/>
          <w:color w:val="000000"/>
          <w:sz w:val="28"/>
          <w:szCs w:val="28"/>
          <w:rtl/>
        </w:rPr>
        <w:t xml:space="preserve"> (منیزیوم سولفات)، </w:t>
      </w:r>
      <w:r w:rsidRPr="00B25C7A">
        <w:rPr>
          <w:rFonts w:ascii="Tahoma" w:eastAsia="Tahoma" w:hAnsi="Tahoma"/>
          <w:color w:val="000000"/>
          <w:sz w:val="28"/>
          <w:szCs w:val="28"/>
        </w:rPr>
        <w:t xml:space="preserve"> C</w:t>
      </w:r>
      <w:r w:rsidRPr="00B25C7A">
        <w:rPr>
          <w:rFonts w:ascii="Tahoma" w:eastAsia="Tahoma" w:hAnsi="Tahoma"/>
          <w:color w:val="000000"/>
          <w:sz w:val="28"/>
          <w:szCs w:val="28"/>
          <w:rtl/>
        </w:rPr>
        <w:t>(کنترل) قرار گرفتند</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و از نظر درصد بیماران نیازمند فنتانیل حین عمل، اولین زمان درخواست مخدر در ریکاوری و بروز عوارض با یکدیگر مقایسه شدند</w:t>
      </w:r>
      <w:r w:rsidRPr="00B25C7A">
        <w:rPr>
          <w:rFonts w:ascii="Tahoma" w:eastAsia="Tahoma" w:hAnsi="Tahoma"/>
          <w:color w:val="000000"/>
          <w:sz w:val="28"/>
          <w:szCs w:val="28"/>
        </w:rPr>
        <w:t>.</w:t>
      </w:r>
    </w:p>
    <w:p w:rsidR="00143241" w:rsidRPr="00B25C7A" w:rsidRDefault="00143241">
      <w:pPr>
        <w:pStyle w:val="NormalWeb"/>
        <w:rPr>
          <w:rFonts w:ascii="Tahoma" w:eastAsia="Tahoma" w:hAnsi="Tahoma"/>
          <w:color w:val="000000"/>
          <w:sz w:val="28"/>
          <w:szCs w:val="28"/>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نتایج: درصد بیماران نیازمند فنتانیل حین عمل با</w:t>
      </w:r>
      <w:r w:rsidRPr="00B25C7A">
        <w:rPr>
          <w:rFonts w:ascii="Tahoma" w:eastAsia="Tahoma" w:hAnsi="Tahoma"/>
          <w:color w:val="000000"/>
          <w:sz w:val="28"/>
          <w:szCs w:val="28"/>
        </w:rPr>
        <w:t xml:space="preserve"> p=0/005 </w:t>
      </w:r>
      <w:r w:rsidRPr="00B25C7A">
        <w:rPr>
          <w:rFonts w:ascii="Tahoma" w:eastAsia="Tahoma" w:hAnsi="Tahoma"/>
          <w:color w:val="000000"/>
          <w:sz w:val="28"/>
          <w:szCs w:val="28"/>
          <w:rtl/>
        </w:rPr>
        <w:t>در گروه  6/13%</w:t>
      </w:r>
      <w:r w:rsidRPr="00B25C7A">
        <w:rPr>
          <w:rFonts w:ascii="Tahoma" w:eastAsia="Tahoma" w:hAnsi="Tahoma"/>
          <w:color w:val="000000"/>
          <w:sz w:val="28"/>
          <w:szCs w:val="28"/>
        </w:rPr>
        <w:t xml:space="preserve">A </w:t>
      </w:r>
      <w:r w:rsidRPr="00B25C7A">
        <w:rPr>
          <w:rFonts w:ascii="Tahoma" w:eastAsia="Tahoma" w:hAnsi="Tahoma"/>
          <w:color w:val="000000"/>
          <w:sz w:val="28"/>
          <w:szCs w:val="28"/>
          <w:rtl/>
        </w:rPr>
        <w:t xml:space="preserve"> ،</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در گروه7/22%</w:t>
      </w:r>
      <w:r w:rsidRPr="00B25C7A">
        <w:rPr>
          <w:rFonts w:ascii="Tahoma" w:eastAsia="Tahoma" w:hAnsi="Tahoma"/>
          <w:color w:val="000000"/>
          <w:sz w:val="28"/>
          <w:szCs w:val="28"/>
        </w:rPr>
        <w:t xml:space="preserve"> B </w:t>
      </w:r>
      <w:r w:rsidRPr="00B25C7A">
        <w:rPr>
          <w:rFonts w:ascii="Tahoma" w:eastAsia="Tahoma" w:hAnsi="Tahoma"/>
          <w:color w:val="000000"/>
          <w:sz w:val="28"/>
          <w:szCs w:val="28"/>
          <w:rtl/>
        </w:rPr>
        <w:t>و در گروه 6/63%</w:t>
      </w:r>
      <w:r w:rsidRPr="00B25C7A">
        <w:rPr>
          <w:rFonts w:ascii="Tahoma" w:eastAsia="Tahoma" w:hAnsi="Tahoma"/>
          <w:color w:val="000000"/>
          <w:sz w:val="28"/>
          <w:szCs w:val="28"/>
        </w:rPr>
        <w:t>C</w:t>
      </w:r>
      <w:r w:rsidRPr="00B25C7A">
        <w:rPr>
          <w:rFonts w:ascii="Tahoma" w:eastAsia="Tahoma" w:hAnsi="Tahoma"/>
          <w:color w:val="000000"/>
          <w:sz w:val="28"/>
          <w:szCs w:val="28"/>
          <w:rtl/>
        </w:rPr>
        <w:t xml:space="preserve"> بود.</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مقایسه اولین زمان درخواست مسکن از دقیقه ۰ تا ۱۸۰ بعد از عمل با</w:t>
      </w:r>
      <w:r w:rsidRPr="00B25C7A">
        <w:rPr>
          <w:rFonts w:ascii="Tahoma" w:eastAsia="Tahoma" w:hAnsi="Tahoma"/>
          <w:color w:val="000000"/>
          <w:sz w:val="28"/>
          <w:szCs w:val="28"/>
        </w:rPr>
        <w:t xml:space="preserve"> p=0/001 </w:t>
      </w:r>
      <w:r w:rsidRPr="00B25C7A">
        <w:rPr>
          <w:rFonts w:ascii="Tahoma" w:eastAsia="Tahoma" w:hAnsi="Tahoma"/>
          <w:color w:val="000000"/>
          <w:sz w:val="28"/>
          <w:szCs w:val="28"/>
          <w:rtl/>
        </w:rPr>
        <w:t>اختلاف معنی داری بین دو گروه</w:t>
      </w:r>
      <w:r w:rsidRPr="00B25C7A">
        <w:rPr>
          <w:rFonts w:ascii="Tahoma" w:eastAsia="Tahoma" w:hAnsi="Tahoma"/>
          <w:color w:val="000000"/>
          <w:sz w:val="28"/>
          <w:szCs w:val="28"/>
        </w:rPr>
        <w:t xml:space="preserve"> A </w:t>
      </w:r>
      <w:r w:rsidRPr="00B25C7A">
        <w:rPr>
          <w:rFonts w:ascii="Tahoma" w:eastAsia="Tahoma" w:hAnsi="Tahoma"/>
          <w:color w:val="000000"/>
          <w:sz w:val="28"/>
          <w:szCs w:val="28"/>
          <w:rtl/>
        </w:rPr>
        <w:t>و</w:t>
      </w:r>
      <w:r w:rsidRPr="00B25C7A">
        <w:rPr>
          <w:rFonts w:ascii="Tahoma" w:eastAsia="Tahoma" w:hAnsi="Tahoma"/>
          <w:color w:val="000000"/>
          <w:sz w:val="28"/>
          <w:szCs w:val="28"/>
        </w:rPr>
        <w:t xml:space="preserve"> B </w:t>
      </w:r>
      <w:r w:rsidRPr="00B25C7A">
        <w:rPr>
          <w:rFonts w:ascii="Tahoma" w:eastAsia="Tahoma" w:hAnsi="Tahoma"/>
          <w:color w:val="000000"/>
          <w:sz w:val="28"/>
          <w:szCs w:val="28"/>
          <w:rtl/>
        </w:rPr>
        <w:t>با</w:t>
      </w:r>
      <w:r w:rsidRPr="00B25C7A">
        <w:rPr>
          <w:rFonts w:ascii="Tahoma" w:eastAsia="Tahoma" w:hAnsi="Tahoma"/>
          <w:color w:val="000000"/>
          <w:sz w:val="28"/>
          <w:szCs w:val="28"/>
        </w:rPr>
        <w:t xml:space="preserve"> C </w:t>
      </w:r>
      <w:r w:rsidRPr="00B25C7A">
        <w:rPr>
          <w:rFonts w:ascii="Tahoma" w:eastAsia="Tahoma" w:hAnsi="Tahoma"/>
          <w:color w:val="000000"/>
          <w:sz w:val="28"/>
          <w:szCs w:val="28"/>
          <w:rtl/>
        </w:rPr>
        <w:t>نشان داد</w:t>
      </w:r>
      <w:r w:rsidRPr="00B25C7A">
        <w:rPr>
          <w:rFonts w:ascii="Tahoma" w:eastAsia="Tahoma" w:hAnsi="Tahoma"/>
          <w:color w:val="000000"/>
          <w:sz w:val="28"/>
          <w:szCs w:val="28"/>
        </w:rPr>
        <w:t>.</w:t>
      </w:r>
    </w:p>
    <w:p w:rsidR="00143241" w:rsidRPr="00B25C7A" w:rsidRDefault="00143241">
      <w:pPr>
        <w:pStyle w:val="NormalWeb"/>
        <w:rPr>
          <w:rFonts w:ascii="Tahoma" w:eastAsia="Tahoma" w:hAnsi="Tahoma"/>
          <w:color w:val="000000"/>
          <w:sz w:val="28"/>
          <w:szCs w:val="28"/>
        </w:rPr>
      </w:pP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نتیجه گیری: تجویز وریدی دکسمدتومیدین و منیزیوم سولفات در بیماران تحت بی حسی اسپینال  سبب کاهش نیاز به مخدر حین عمل و تاخیر در اولین زمان درخواست مخدر در ریکاوری و کاهش قابل توجه میانگین</w:t>
      </w:r>
      <w:r w:rsidRPr="00B25C7A">
        <w:rPr>
          <w:rFonts w:ascii="Tahoma" w:eastAsia="Tahoma" w:hAnsi="Tahoma"/>
          <w:color w:val="000000"/>
          <w:sz w:val="28"/>
          <w:szCs w:val="28"/>
        </w:rPr>
        <w:t xml:space="preserve"> VNRS </w:t>
      </w:r>
      <w:r w:rsidRPr="00B25C7A">
        <w:rPr>
          <w:rFonts w:ascii="Tahoma" w:eastAsia="Tahoma" w:hAnsi="Tahoma"/>
          <w:color w:val="000000"/>
          <w:sz w:val="28"/>
          <w:szCs w:val="28"/>
          <w:rtl/>
        </w:rPr>
        <w:t>در طول زمان در مقایسه با گروه کنترل شد</w:t>
      </w:r>
      <w:r w:rsidRPr="00B25C7A">
        <w:rPr>
          <w:rFonts w:ascii="Tahoma" w:eastAsia="Tahoma" w:hAnsi="Tahoma"/>
          <w:color w:val="000000"/>
          <w:sz w:val="28"/>
          <w:szCs w:val="28"/>
        </w:rPr>
        <w:t>.</w:t>
      </w:r>
    </w:p>
    <w:p w:rsidR="00143241" w:rsidRPr="00B25C7A" w:rsidRDefault="00143241">
      <w:pPr>
        <w:pStyle w:val="NormalWeb"/>
        <w:rPr>
          <w:rFonts w:ascii="Tahoma" w:eastAsia="Tahoma" w:hAnsi="Tahoma"/>
          <w:color w:val="000000"/>
          <w:sz w:val="28"/>
          <w:szCs w:val="28"/>
        </w:rPr>
      </w:pPr>
    </w:p>
    <w:p w:rsidR="00143241" w:rsidRPr="00B25C7A" w:rsidRDefault="00143241">
      <w:pPr>
        <w:pStyle w:val="NormalWeb"/>
        <w:rPr>
          <w:rFonts w:ascii="Tahoma" w:eastAsia="Tahoma" w:hAnsi="Tahoma"/>
          <w:color w:val="000000"/>
          <w:sz w:val="28"/>
          <w:szCs w:val="28"/>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واژگان کلیدی:دکسمدتومیدین_منیزیوم سولفات_بی حسی اسپینال_سوء مصرف مواد مخدر</w:t>
      </w: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Pr>
      </w:pPr>
    </w:p>
    <w:p w:rsidR="00143241" w:rsidRDefault="00143241">
      <w:pPr>
        <w:pStyle w:val="NormalWeb"/>
        <w:rPr>
          <w:rFonts w:ascii="Tahoma" w:eastAsia="Tahoma" w:hAnsi="Tahoma"/>
          <w:color w:val="000000"/>
          <w:sz w:val="26"/>
          <w:szCs w:val="26"/>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lastRenderedPageBreak/>
        <w:t>مقدمه:</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افراد با سابقه سوء مصرف مخدر</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به</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دلایل</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مختلف از جمله تحریک</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مکرر</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گیرنده</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هاي</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Pr>
        <w:t>NMDA</w:t>
      </w:r>
      <w:r w:rsidRPr="00B25C7A">
        <w:rPr>
          <w:rFonts w:ascii="Tahoma" w:eastAsia="Tahoma" w:hAnsi="Tahoma"/>
          <w:color w:val="000000"/>
          <w:sz w:val="28"/>
          <w:szCs w:val="28"/>
          <w:rtl/>
        </w:rPr>
        <w:t xml:space="preserve"> ،ایجاد حساسیت</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مرکزي و کاهش آستانه درد دچار هیپرآلژزی شده و درد بیشتری بعد از اعمال جراحی تجربه می کنند.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در صورتیکه درد این گروه از بیماران کنترل نشود سبب بروز مشکلات متعددی ازجمله  آتلكتازي، هيپوكسي و هيپركاپني</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ناشي از تهويه ناكافي، افزايش فشار خون و ضربان قلب،</w:t>
      </w:r>
      <w:r w:rsidRPr="00B25C7A">
        <w:rPr>
          <w:rFonts w:ascii="Tahoma" w:eastAsia="Tahoma" w:hAnsi="Tahoma"/>
          <w:color w:val="000000"/>
          <w:sz w:val="28"/>
          <w:szCs w:val="28"/>
        </w:rPr>
        <w:t xml:space="preserve"> </w:t>
      </w:r>
      <w:r w:rsidRPr="00B25C7A">
        <w:rPr>
          <w:rFonts w:ascii="Tahoma" w:eastAsia="Tahoma" w:hAnsi="Tahoma"/>
          <w:color w:val="000000"/>
          <w:sz w:val="28"/>
          <w:szCs w:val="28"/>
          <w:rtl/>
        </w:rPr>
        <w:t>ايسكمي ميوكارد، ديس ريتمي قلبي، هيپرگليسمي و ... می گردد.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نحوه کنترل درد در پیشگیری و درمان این عوارض و کاهش موربیدیتی و هزینه های درمانی اهمیت بسزایی دارد.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دکس مدتومیدین و سولفات منیزیوم از جمله ساختار هایی دارویی هستند که جهت کنترل درد به کار میروند.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دکس مدتومیدین یک </w:t>
      </w:r>
      <w:r w:rsidRPr="00B25C7A">
        <w:rPr>
          <w:rFonts w:ascii="Tahoma" w:eastAsia="Tahoma" w:hAnsi="Tahoma"/>
          <w:color w:val="000000"/>
          <w:sz w:val="28"/>
          <w:szCs w:val="28"/>
        </w:rPr>
        <w:t xml:space="preserve">α2 </w:t>
      </w:r>
      <w:r w:rsidRPr="00B25C7A">
        <w:rPr>
          <w:rFonts w:ascii="Tahoma" w:eastAsia="Tahoma" w:hAnsi="Tahoma"/>
          <w:color w:val="000000"/>
          <w:sz w:val="28"/>
          <w:szCs w:val="28"/>
          <w:rtl/>
        </w:rPr>
        <w:t xml:space="preserve"> آگونیست انتخابی است که اثرات آنالژزیک خود را از طریق اثر بر گیرنده </w:t>
      </w:r>
      <w:r w:rsidRPr="00B25C7A">
        <w:rPr>
          <w:rFonts w:ascii="Tahoma" w:eastAsia="Tahoma" w:hAnsi="Tahoma"/>
          <w:color w:val="000000"/>
          <w:sz w:val="28"/>
          <w:szCs w:val="28"/>
        </w:rPr>
        <w:t>α2</w:t>
      </w:r>
      <w:r w:rsidRPr="00B25C7A">
        <w:rPr>
          <w:rFonts w:ascii="Tahoma" w:eastAsia="Tahoma" w:hAnsi="Tahoma"/>
          <w:color w:val="000000"/>
          <w:sz w:val="28"/>
          <w:szCs w:val="28"/>
          <w:rtl/>
        </w:rPr>
        <w:t xml:space="preserve"> در </w:t>
      </w:r>
      <w:r w:rsidRPr="00B25C7A">
        <w:rPr>
          <w:rFonts w:ascii="Tahoma" w:eastAsia="Tahoma" w:hAnsi="Tahoma"/>
          <w:color w:val="000000"/>
          <w:sz w:val="28"/>
          <w:szCs w:val="28"/>
        </w:rPr>
        <w:t>spinal cord</w:t>
      </w:r>
      <w:r w:rsidRPr="00B25C7A">
        <w:rPr>
          <w:rFonts w:ascii="Tahoma" w:eastAsia="Tahoma" w:hAnsi="Tahoma"/>
          <w:color w:val="000000"/>
          <w:sz w:val="28"/>
          <w:szCs w:val="28"/>
          <w:rtl/>
        </w:rPr>
        <w:t xml:space="preserve"> و </w:t>
      </w:r>
      <w:r w:rsidRPr="00B25C7A">
        <w:rPr>
          <w:rFonts w:ascii="Tahoma" w:eastAsia="Tahoma" w:hAnsi="Tahoma"/>
          <w:color w:val="000000"/>
          <w:sz w:val="28"/>
          <w:szCs w:val="28"/>
        </w:rPr>
        <w:t>lecus caeruleus</w:t>
      </w:r>
      <w:r w:rsidRPr="00B25C7A">
        <w:rPr>
          <w:rFonts w:ascii="Tahoma" w:eastAsia="Tahoma" w:hAnsi="Tahoma"/>
          <w:color w:val="000000"/>
          <w:sz w:val="28"/>
          <w:szCs w:val="28"/>
          <w:rtl/>
        </w:rPr>
        <w:t xml:space="preserve"> اعمال میکنند.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اخیرا ثابت شده گیرنده </w:t>
      </w:r>
      <w:r w:rsidRPr="00B25C7A">
        <w:rPr>
          <w:rFonts w:ascii="Tahoma" w:eastAsia="Tahoma" w:hAnsi="Tahoma"/>
          <w:color w:val="000000"/>
          <w:sz w:val="28"/>
          <w:szCs w:val="28"/>
        </w:rPr>
        <w:t>NMDA</w:t>
      </w:r>
      <w:r w:rsidRPr="00B25C7A">
        <w:rPr>
          <w:rFonts w:ascii="Tahoma" w:eastAsia="Tahoma" w:hAnsi="Tahoma"/>
          <w:color w:val="000000"/>
          <w:sz w:val="28"/>
          <w:szCs w:val="28"/>
          <w:rtl/>
        </w:rPr>
        <w:t xml:space="preserve"> نقش مهمی در پیشرفت تحریک پذیری مرکزی دارد.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سولفات منيزيم به عنوان بلوک کننده کانال کلسیمی و آنتاگونيست گيرنده</w:t>
      </w:r>
      <w:r w:rsidRPr="00B25C7A">
        <w:rPr>
          <w:rFonts w:ascii="Tahoma" w:eastAsia="Tahoma" w:hAnsi="Tahoma"/>
          <w:color w:val="000000"/>
          <w:sz w:val="28"/>
          <w:szCs w:val="28"/>
        </w:rPr>
        <w:t xml:space="preserve"> NMDA </w:t>
      </w:r>
      <w:r w:rsidRPr="00B25C7A">
        <w:rPr>
          <w:rFonts w:ascii="Tahoma" w:eastAsia="Tahoma" w:hAnsi="Tahoma"/>
          <w:color w:val="000000"/>
          <w:sz w:val="28"/>
          <w:szCs w:val="28"/>
          <w:rtl/>
        </w:rPr>
        <w:t xml:space="preserve">حساسيت به درد را به وسيله بلوك گيرندههاي </w:t>
      </w:r>
      <w:r w:rsidRPr="00B25C7A">
        <w:rPr>
          <w:rFonts w:ascii="Tahoma" w:eastAsia="Tahoma" w:hAnsi="Tahoma"/>
          <w:color w:val="000000"/>
          <w:sz w:val="28"/>
          <w:szCs w:val="28"/>
        </w:rPr>
        <w:t xml:space="preserve">NMDA </w:t>
      </w:r>
      <w:r w:rsidRPr="00B25C7A">
        <w:rPr>
          <w:rFonts w:ascii="Tahoma" w:eastAsia="Tahoma" w:hAnsi="Tahoma"/>
          <w:color w:val="000000"/>
          <w:sz w:val="28"/>
          <w:szCs w:val="28"/>
          <w:rtl/>
        </w:rPr>
        <w:t>در شاخ خلفي نخاع از بين ميبرد.</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در مطالعات گذشته دیده شده که مدت زمان بی حسی اسپینال در بیماران با سوء مصرف مخدر کوتاهتر از سایرین میباشد.لذا بر آن شدیم تا با طراحی مطالعه ای اثر انفوزیون وریدی منیزیوم سولفات و دکسمدتومیدین را بر اولین زمان درخواست مخدر بعد از عمل و درصد بیماران نیازمند مخدر در ریکاوری بررسی نماییم.(فاز بعدی مطالعه بررسی فاکتورهای التهابی است.)</w:t>
      </w:r>
    </w:p>
    <w:p w:rsidR="00143241" w:rsidRPr="00B25C7A" w:rsidRDefault="00143241">
      <w:pPr>
        <w:pStyle w:val="NormalWeb"/>
        <w:rPr>
          <w:rFonts w:ascii="Tahoma" w:eastAsia="Tahoma" w:hAnsi="Tahoma"/>
          <w:color w:val="000000"/>
          <w:sz w:val="28"/>
          <w:szCs w:val="28"/>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مواد و روش ها:</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این کارآزمائی بالینی به صورت دوسوکور کنترل شده در بیمارستان شهید لبافی نژاد بر روی بیماران مذکر </w:t>
      </w:r>
      <w:r w:rsidRPr="00B25C7A">
        <w:rPr>
          <w:rFonts w:ascii="Tahoma" w:eastAsia="Tahoma" w:hAnsi="Tahoma"/>
          <w:color w:val="000000"/>
          <w:sz w:val="28"/>
          <w:szCs w:val="28"/>
        </w:rPr>
        <w:t>ASA class 1,2</w:t>
      </w:r>
      <w:r w:rsidRPr="00B25C7A">
        <w:rPr>
          <w:rFonts w:ascii="Tahoma" w:eastAsia="Tahoma" w:hAnsi="Tahoma"/>
          <w:color w:val="000000"/>
          <w:sz w:val="28"/>
          <w:szCs w:val="28"/>
          <w:rtl/>
        </w:rPr>
        <w:t xml:space="preserve"> با سوء مصرف مواد مخدر که در محدوده سنی 20-65 سال قرار داشتند انجام شد.</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پس از تائید کمیته اخلاق و اخذ رضایت نامه کتبی 150 بیمار با شرایط فوق بعد از همسان سازی به صورت تصادفی در سه گروه 50 نفره</w:t>
      </w:r>
      <w:r w:rsidRPr="00B25C7A">
        <w:rPr>
          <w:rFonts w:ascii="Tahoma" w:eastAsia="Tahoma" w:hAnsi="Tahoma"/>
          <w:color w:val="000000"/>
          <w:sz w:val="28"/>
          <w:szCs w:val="28"/>
        </w:rPr>
        <w:t xml:space="preserve"> A_B_C </w:t>
      </w:r>
      <w:r w:rsidRPr="00B25C7A">
        <w:rPr>
          <w:rFonts w:ascii="Tahoma" w:eastAsia="Tahoma" w:hAnsi="Tahoma"/>
          <w:color w:val="000000"/>
          <w:sz w:val="28"/>
          <w:szCs w:val="28"/>
          <w:rtl/>
        </w:rPr>
        <w:t xml:space="preserve">تقسیم شده و هر سه گروه تحت بی حسی اسپینال در فضای </w:t>
      </w:r>
      <w:r w:rsidRPr="00B25C7A">
        <w:rPr>
          <w:rFonts w:ascii="Tahoma" w:eastAsia="Tahoma" w:hAnsi="Tahoma"/>
          <w:color w:val="000000"/>
          <w:sz w:val="28"/>
          <w:szCs w:val="28"/>
        </w:rPr>
        <w:t>L3-L4</w:t>
      </w:r>
      <w:r w:rsidRPr="00B25C7A">
        <w:rPr>
          <w:rFonts w:ascii="Tahoma" w:eastAsia="Tahoma" w:hAnsi="Tahoma"/>
          <w:color w:val="000000"/>
          <w:sz w:val="28"/>
          <w:szCs w:val="28"/>
          <w:rtl/>
        </w:rPr>
        <w:t xml:space="preserve"> با بوپیواکایین5/0% هیپرباریک قرار گرفتند.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گروه </w:t>
      </w:r>
      <w:r w:rsidRPr="00B25C7A">
        <w:rPr>
          <w:rFonts w:ascii="Tahoma" w:eastAsia="Tahoma" w:hAnsi="Tahoma"/>
          <w:color w:val="000000"/>
          <w:sz w:val="28"/>
          <w:szCs w:val="28"/>
        </w:rPr>
        <w:t>A</w:t>
      </w:r>
      <w:r w:rsidRPr="00B25C7A">
        <w:rPr>
          <w:rFonts w:ascii="Tahoma" w:eastAsia="Tahoma" w:hAnsi="Tahoma"/>
          <w:color w:val="000000"/>
          <w:sz w:val="28"/>
          <w:szCs w:val="28"/>
          <w:rtl/>
        </w:rPr>
        <w:t xml:space="preserve"> دکسمدتومیدین با دوز </w:t>
      </w:r>
      <w:r w:rsidRPr="00B25C7A">
        <w:rPr>
          <w:rFonts w:ascii="Tahoma" w:eastAsia="Tahoma" w:hAnsi="Tahoma"/>
          <w:color w:val="000000"/>
          <w:sz w:val="28"/>
          <w:szCs w:val="28"/>
        </w:rPr>
        <w:t>loading 1µgr/kg</w:t>
      </w:r>
      <w:r w:rsidRPr="00B25C7A">
        <w:rPr>
          <w:rFonts w:ascii="Tahoma" w:eastAsia="Tahoma" w:hAnsi="Tahoma"/>
          <w:color w:val="000000"/>
          <w:sz w:val="28"/>
          <w:szCs w:val="28"/>
          <w:rtl/>
        </w:rPr>
        <w:t xml:space="preserve"> و انفوزیون </w:t>
      </w:r>
      <w:r w:rsidRPr="00B25C7A">
        <w:rPr>
          <w:rFonts w:ascii="Tahoma" w:eastAsia="Tahoma" w:hAnsi="Tahoma"/>
          <w:color w:val="000000"/>
          <w:sz w:val="28"/>
          <w:szCs w:val="28"/>
        </w:rPr>
        <w:t>hr.</w:t>
      </w:r>
      <w:r w:rsidRPr="00B25C7A">
        <w:rPr>
          <w:rFonts w:ascii="Tahoma" w:eastAsia="Tahoma" w:hAnsi="Tahoma"/>
          <w:color w:val="000000"/>
          <w:sz w:val="28"/>
          <w:szCs w:val="28"/>
          <w:rtl/>
        </w:rPr>
        <w:t xml:space="preserve"> /</w:t>
      </w:r>
      <w:r w:rsidRPr="00B25C7A">
        <w:rPr>
          <w:rFonts w:ascii="Tahoma" w:eastAsia="Tahoma" w:hAnsi="Tahoma"/>
          <w:color w:val="000000"/>
          <w:sz w:val="28"/>
          <w:szCs w:val="28"/>
        </w:rPr>
        <w:t xml:space="preserve">µgr/kg </w:t>
      </w:r>
      <w:r w:rsidRPr="00B25C7A">
        <w:rPr>
          <w:rFonts w:ascii="Tahoma" w:eastAsia="Tahoma" w:hAnsi="Tahoma"/>
          <w:color w:val="000000"/>
          <w:sz w:val="28"/>
          <w:szCs w:val="28"/>
          <w:rtl/>
        </w:rPr>
        <w:t>0</w:t>
      </w:r>
      <w:r w:rsidRPr="00B25C7A">
        <w:rPr>
          <w:rFonts w:ascii="Tahoma" w:eastAsia="Tahoma" w:hAnsi="Tahoma"/>
          <w:color w:val="000000"/>
          <w:sz w:val="28"/>
          <w:szCs w:val="28"/>
        </w:rPr>
        <w:t>/5</w:t>
      </w:r>
      <w:r w:rsidRPr="00B25C7A">
        <w:rPr>
          <w:rFonts w:ascii="Tahoma" w:eastAsia="Tahoma" w:hAnsi="Tahoma"/>
          <w:color w:val="000000"/>
          <w:sz w:val="28"/>
          <w:szCs w:val="28"/>
          <w:rtl/>
        </w:rPr>
        <w:t>دریافت کرد.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گروه </w:t>
      </w:r>
      <w:r w:rsidRPr="00B25C7A">
        <w:rPr>
          <w:rFonts w:ascii="Tahoma" w:eastAsia="Tahoma" w:hAnsi="Tahoma"/>
          <w:color w:val="000000"/>
          <w:sz w:val="28"/>
          <w:szCs w:val="28"/>
        </w:rPr>
        <w:t>B</w:t>
      </w:r>
      <w:r w:rsidRPr="00B25C7A">
        <w:rPr>
          <w:rFonts w:ascii="Tahoma" w:eastAsia="Tahoma" w:hAnsi="Tahoma"/>
          <w:color w:val="000000"/>
          <w:sz w:val="28"/>
          <w:szCs w:val="28"/>
          <w:rtl/>
        </w:rPr>
        <w:t xml:space="preserve"> منیزیوم سولفات با دوز </w:t>
      </w:r>
      <w:r w:rsidRPr="00B25C7A">
        <w:rPr>
          <w:rFonts w:ascii="Tahoma" w:eastAsia="Tahoma" w:hAnsi="Tahoma"/>
          <w:color w:val="000000"/>
          <w:sz w:val="28"/>
          <w:szCs w:val="28"/>
        </w:rPr>
        <w:t>loading 30mgr/kg</w:t>
      </w:r>
      <w:r w:rsidRPr="00B25C7A">
        <w:rPr>
          <w:rFonts w:ascii="Tahoma" w:eastAsia="Tahoma" w:hAnsi="Tahoma"/>
          <w:color w:val="000000"/>
          <w:sz w:val="28"/>
          <w:szCs w:val="28"/>
          <w:rtl/>
        </w:rPr>
        <w:t xml:space="preserve"> و انفوزیون</w:t>
      </w:r>
      <w:r w:rsidRPr="00B25C7A">
        <w:rPr>
          <w:rFonts w:ascii="Tahoma" w:eastAsia="Tahoma" w:hAnsi="Tahoma"/>
          <w:color w:val="000000"/>
          <w:sz w:val="28"/>
          <w:szCs w:val="28"/>
        </w:rPr>
        <w:t>hr.</w:t>
      </w:r>
      <w:r w:rsidRPr="00B25C7A">
        <w:rPr>
          <w:rFonts w:ascii="Tahoma" w:eastAsia="Tahoma" w:hAnsi="Tahoma"/>
          <w:color w:val="000000"/>
          <w:sz w:val="28"/>
          <w:szCs w:val="28"/>
          <w:rtl/>
        </w:rPr>
        <w:t xml:space="preserve"> /</w:t>
      </w:r>
      <w:r w:rsidRPr="00B25C7A">
        <w:rPr>
          <w:rFonts w:ascii="Tahoma" w:eastAsia="Tahoma" w:hAnsi="Tahoma"/>
          <w:color w:val="000000"/>
          <w:sz w:val="28"/>
          <w:szCs w:val="28"/>
        </w:rPr>
        <w:t>mgr./kg</w:t>
      </w:r>
      <w:r w:rsidRPr="00B25C7A">
        <w:rPr>
          <w:rFonts w:ascii="Tahoma" w:eastAsia="Tahoma" w:hAnsi="Tahoma"/>
          <w:color w:val="000000"/>
          <w:sz w:val="28"/>
          <w:szCs w:val="28"/>
          <w:rtl/>
        </w:rPr>
        <w:t xml:space="preserve"> 10دریافت کرد.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گروه </w:t>
      </w:r>
      <w:r w:rsidRPr="00B25C7A">
        <w:rPr>
          <w:rFonts w:ascii="Tahoma" w:eastAsia="Tahoma" w:hAnsi="Tahoma"/>
          <w:color w:val="000000"/>
          <w:sz w:val="28"/>
          <w:szCs w:val="28"/>
        </w:rPr>
        <w:t>C</w:t>
      </w:r>
      <w:r w:rsidRPr="00B25C7A">
        <w:rPr>
          <w:rFonts w:ascii="Tahoma" w:eastAsia="Tahoma" w:hAnsi="Tahoma"/>
          <w:color w:val="000000"/>
          <w:sz w:val="28"/>
          <w:szCs w:val="28"/>
          <w:rtl/>
        </w:rPr>
        <w:t xml:space="preserve"> با دوز مشابه نرمال سالین دریافت نمود.</w:t>
      </w:r>
    </w:p>
    <w:p w:rsidR="00143241" w:rsidRPr="00B25C7A" w:rsidRDefault="00527DCD">
      <w:pPr>
        <w:pStyle w:val="NormalWeb"/>
        <w:rPr>
          <w:rFonts w:ascii="Tahoma" w:eastAsia="Tahoma" w:hAnsi="Tahoma"/>
          <w:color w:val="000000"/>
          <w:sz w:val="28"/>
          <w:szCs w:val="28"/>
        </w:rPr>
      </w:pPr>
      <w:r w:rsidRPr="00B25C7A">
        <w:rPr>
          <w:rFonts w:ascii="Tahoma" w:eastAsia="Tahoma" w:hAnsi="Tahoma"/>
          <w:color w:val="000000"/>
          <w:sz w:val="28"/>
          <w:szCs w:val="28"/>
          <w:rtl/>
        </w:rPr>
        <w:t>15 دقیقه پس از شروع بی حسی اسپینال بیماران هر سه گروه از نظر سطح بلوک حسی و حرکتی،ضربان قلب ،فشار خون متوسط شریانی بررسی شدند.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بیماران هر سه گروه در فواصل زمانی</w:t>
      </w:r>
      <w:r w:rsidRPr="00B25C7A">
        <w:rPr>
          <w:rFonts w:ascii="Tahoma" w:eastAsia="Tahoma" w:hAnsi="Tahoma"/>
          <w:color w:val="000000"/>
          <w:sz w:val="28"/>
          <w:szCs w:val="28"/>
        </w:rPr>
        <w:t>0, 30, 60, 90,120,150,180 min</w:t>
      </w:r>
      <w:r w:rsidRPr="00B25C7A">
        <w:rPr>
          <w:rFonts w:ascii="Tahoma" w:eastAsia="Tahoma" w:hAnsi="Tahoma"/>
          <w:color w:val="000000"/>
          <w:sz w:val="28"/>
          <w:szCs w:val="28"/>
          <w:rtl/>
        </w:rPr>
        <w:t xml:space="preserve"> بعد از عمل از نظر </w:t>
      </w:r>
      <w:r w:rsidRPr="00B25C7A">
        <w:rPr>
          <w:rFonts w:ascii="Tahoma" w:eastAsia="Tahoma" w:hAnsi="Tahoma"/>
          <w:color w:val="000000"/>
          <w:sz w:val="28"/>
          <w:szCs w:val="28"/>
        </w:rPr>
        <w:t xml:space="preserve">pain score </w:t>
      </w:r>
      <w:r w:rsidRPr="00B25C7A">
        <w:rPr>
          <w:rFonts w:ascii="Tahoma" w:eastAsia="Tahoma" w:hAnsi="Tahoma"/>
          <w:color w:val="000000"/>
          <w:sz w:val="28"/>
          <w:szCs w:val="28"/>
          <w:rtl/>
        </w:rPr>
        <w:t xml:space="preserve"> (بر اساس مقیاس </w:t>
      </w:r>
      <w:r w:rsidRPr="00B25C7A">
        <w:rPr>
          <w:rFonts w:ascii="Tahoma" w:eastAsia="Tahoma" w:hAnsi="Tahoma"/>
          <w:color w:val="000000"/>
          <w:sz w:val="28"/>
          <w:szCs w:val="28"/>
        </w:rPr>
        <w:t>VNRS</w:t>
      </w:r>
      <w:r w:rsidRPr="00B25C7A">
        <w:rPr>
          <w:rFonts w:ascii="Tahoma" w:eastAsia="Tahoma" w:hAnsi="Tahoma"/>
          <w:color w:val="000000"/>
          <w:sz w:val="28"/>
          <w:szCs w:val="28"/>
          <w:rtl/>
        </w:rPr>
        <w:t xml:space="preserve">) </w:t>
      </w:r>
      <w:r w:rsidRPr="00B25C7A">
        <w:rPr>
          <w:rFonts w:ascii="Tahoma" w:eastAsia="Tahoma" w:hAnsi="Tahoma"/>
          <w:color w:val="000000"/>
          <w:sz w:val="28"/>
          <w:szCs w:val="28"/>
        </w:rPr>
        <w:t>PONV</w:t>
      </w:r>
      <w:r w:rsidRPr="00B25C7A">
        <w:rPr>
          <w:rFonts w:ascii="Tahoma" w:eastAsia="Tahoma" w:hAnsi="Tahoma"/>
          <w:color w:val="000000"/>
          <w:sz w:val="28"/>
          <w:szCs w:val="28"/>
          <w:rtl/>
        </w:rPr>
        <w:t xml:space="preserve"> و </w:t>
      </w:r>
      <w:r w:rsidRPr="00B25C7A">
        <w:rPr>
          <w:rFonts w:ascii="Tahoma" w:eastAsia="Tahoma" w:hAnsi="Tahoma"/>
          <w:color w:val="000000"/>
          <w:sz w:val="28"/>
          <w:szCs w:val="28"/>
        </w:rPr>
        <w:t xml:space="preserve">shivering </w:t>
      </w:r>
      <w:r w:rsidRPr="00B25C7A">
        <w:rPr>
          <w:rFonts w:ascii="Tahoma" w:eastAsia="Tahoma" w:hAnsi="Tahoma"/>
          <w:color w:val="000000"/>
          <w:sz w:val="28"/>
          <w:szCs w:val="28"/>
          <w:rtl/>
        </w:rPr>
        <w:t xml:space="preserve"> ،برادیکاردی ،هیپوتانسیون ،اولین زمان درخواست مسکن و طول مدت بلوک حسی و حرکتی بررسی و ثبت نتیجه شدند.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تمامی متغییرهای کمی به صورت میانگین و انحراف معیار و متغییرهای کیفی به صورت تعداد (درصد) بیان می شوند.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برای مقایسه متغییرهای کمی بین سه گروه در صورت نرمال بودن متغییر از آزمون </w:t>
      </w:r>
      <w:r w:rsidRPr="00B25C7A">
        <w:rPr>
          <w:rFonts w:ascii="Tahoma" w:eastAsia="Tahoma" w:hAnsi="Tahoma"/>
          <w:color w:val="000000"/>
          <w:sz w:val="28"/>
          <w:szCs w:val="28"/>
        </w:rPr>
        <w:t>ANOVA</w:t>
      </w:r>
      <w:r w:rsidRPr="00B25C7A">
        <w:rPr>
          <w:rFonts w:ascii="Tahoma" w:eastAsia="Tahoma" w:hAnsi="Tahoma"/>
          <w:color w:val="000000"/>
          <w:sz w:val="28"/>
          <w:szCs w:val="28"/>
          <w:rtl/>
        </w:rPr>
        <w:t xml:space="preserve"> استفاده شد. برای مقایسه متغییرهای کیفی بین سه گروه از آزمون </w:t>
      </w:r>
      <w:r w:rsidRPr="00B25C7A">
        <w:rPr>
          <w:rFonts w:ascii="Tahoma" w:eastAsia="Tahoma" w:hAnsi="Tahoma"/>
          <w:color w:val="000000"/>
          <w:sz w:val="28"/>
          <w:szCs w:val="28"/>
        </w:rPr>
        <w:t>Chi square</w:t>
      </w:r>
      <w:r w:rsidRPr="00B25C7A">
        <w:rPr>
          <w:rFonts w:ascii="Tahoma" w:eastAsia="Tahoma" w:hAnsi="Tahoma"/>
          <w:color w:val="000000"/>
          <w:sz w:val="28"/>
          <w:szCs w:val="28"/>
          <w:rtl/>
        </w:rPr>
        <w:t xml:space="preserve"> و در صورت لزوم از آزمون دقیق فیشر استفاده شد.</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lastRenderedPageBreak/>
        <w:t xml:space="preserve">حداقل حجم نمونه لازم برای مقایسه دوگروه با توجه به فرضیات زیر با توان 80% و در سطح معنی داری </w:t>
      </w:r>
      <w:r w:rsidRPr="00B25C7A">
        <w:rPr>
          <w:rFonts w:ascii="Tahoma" w:eastAsia="Tahoma" w:hAnsi="Tahoma"/>
          <w:color w:val="000000"/>
          <w:sz w:val="28"/>
          <w:szCs w:val="28"/>
        </w:rPr>
        <w:t>0.05</w:t>
      </w:r>
      <w:r w:rsidRPr="00B25C7A">
        <w:rPr>
          <w:rFonts w:ascii="Tahoma" w:eastAsia="Tahoma" w:hAnsi="Tahoma"/>
          <w:color w:val="000000"/>
          <w:sz w:val="28"/>
          <w:szCs w:val="28"/>
          <w:rtl/>
        </w:rPr>
        <w:t xml:space="preserve"> برابر</w:t>
      </w:r>
      <w:r w:rsidRPr="00B25C7A">
        <w:rPr>
          <w:rFonts w:ascii="Tahoma" w:eastAsia="Tahoma" w:hAnsi="Tahoma"/>
          <w:color w:val="000000"/>
          <w:sz w:val="28"/>
          <w:szCs w:val="28"/>
        </w:rPr>
        <w:t xml:space="preserve">50 </w:t>
      </w:r>
      <w:r w:rsidRPr="00B25C7A">
        <w:rPr>
          <w:rFonts w:ascii="Tahoma" w:eastAsia="Tahoma" w:hAnsi="Tahoma"/>
          <w:color w:val="000000"/>
          <w:sz w:val="28"/>
          <w:szCs w:val="28"/>
          <w:rtl/>
        </w:rPr>
        <w:t xml:space="preserve"> بیمار در هر گروه می باشد.</w:t>
      </w:r>
    </w:p>
    <w:p w:rsidR="00143241" w:rsidRDefault="00143241">
      <w:pPr>
        <w:pStyle w:val="NormalWeb"/>
        <w:jc w:val="right"/>
        <w:rPr>
          <w:rFonts w:ascii="Tahoma" w:eastAsia="Tahoma" w:hAnsi="Tahoma"/>
          <w:color w:val="000000"/>
          <w:sz w:val="26"/>
          <w:szCs w:val="26"/>
        </w:rPr>
      </w:pPr>
    </w:p>
    <w:p w:rsidR="00143241" w:rsidRDefault="00527DCD">
      <w:pPr>
        <w:pStyle w:val="NormalWeb"/>
        <w:jc w:val="right"/>
        <w:rPr>
          <w:rFonts w:ascii="Tahoma" w:eastAsia="Tahoma" w:hAnsi="Tahoma"/>
          <w:color w:val="000000"/>
          <w:sz w:val="26"/>
          <w:szCs w:val="26"/>
          <w:rtl/>
        </w:rPr>
      </w:pPr>
      <w:r>
        <w:rPr>
          <w:noProof/>
          <w:sz w:val="20"/>
        </w:rPr>
        <w:drawing>
          <wp:inline distT="0" distB="0" distL="0" distR="0">
            <wp:extent cx="1787525" cy="543560"/>
            <wp:effectExtent l="0" t="0" r="3175" b="889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png"/>
                    <pic:cNvPicPr>
                      <a:picLocks noChangeAspect="1" noChangeArrowheads="1"/>
                    </pic:cNvPicPr>
                  </pic:nvPicPr>
                  <pic:blipFill>
                    <a:blip r:embed="rId5">
                      <a:clrChange>
                        <a:clrFrom>
                          <a:srgbClr val="C8A264"/>
                        </a:clrFrom>
                        <a:clrTo>
                          <a:srgbClr val="C8A264">
                            <a:alpha val="0"/>
                          </a:srgbClr>
                        </a:clrTo>
                      </a:clrChange>
                      <a:extLst>
                        <a:ext uri="{28A0092B-C50C-407E-A947-70E740481C1C}">
                          <a14:useLocalDpi xmlns:a14="http://schemas.microsoft.com/office/drawing/2010/main" val="0"/>
                        </a:ext>
                      </a:extLst>
                    </a:blip>
                    <a:srcRect/>
                    <a:stretch>
                      <a:fillRect/>
                    </a:stretch>
                  </pic:blipFill>
                  <pic:spPr>
                    <a:xfrm>
                      <a:off x="0" y="0"/>
                      <a:ext cx="1788160" cy="544195"/>
                    </a:xfrm>
                    <a:prstGeom prst="rect">
                      <a:avLst/>
                    </a:prstGeom>
                    <a:noFill/>
                    <a:ln cap="flat">
                      <a:noFill/>
                    </a:ln>
                  </pic:spPr>
                </pic:pic>
              </a:graphicData>
            </a:graphic>
          </wp:inline>
        </w:drawing>
      </w: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B25C7A" w:rsidRDefault="00B25C7A">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lastRenderedPageBreak/>
        <w:t>یافته ها :</w:t>
      </w:r>
    </w:p>
    <w:p w:rsidR="00143241" w:rsidRPr="00B25C7A" w:rsidRDefault="00143241">
      <w:pPr>
        <w:pStyle w:val="NormalWeb"/>
        <w:rPr>
          <w:rFonts w:ascii="Tahoma" w:eastAsia="Tahoma" w:hAnsi="Tahoma"/>
          <w:color w:val="000000"/>
          <w:sz w:val="28"/>
          <w:szCs w:val="28"/>
          <w:rtl/>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جدول شماره 1: مشخصات دموگرافیک بیماران در 3 گروه</w:t>
      </w:r>
    </w:p>
    <w:p w:rsidR="00143241" w:rsidRDefault="00143241">
      <w:pPr>
        <w:pStyle w:val="NormalWeb"/>
        <w:rPr>
          <w:rFonts w:ascii="Tahoma" w:eastAsia="Tahoma" w:hAnsi="Tahoma"/>
          <w:color w:val="000000"/>
          <w:sz w:val="26"/>
          <w:szCs w:val="26"/>
          <w:rtl/>
        </w:rPr>
      </w:pPr>
    </w:p>
    <w:tbl>
      <w:tblPr>
        <w:tblStyle w:val="TableGrid"/>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4"/>
        <w:gridCol w:w="2254"/>
        <w:gridCol w:w="2254"/>
        <w:gridCol w:w="2254"/>
      </w:tblGrid>
      <w:tr w:rsidR="00143241">
        <w:trPr>
          <w:trHeight w:val="495"/>
        </w:trPr>
        <w:tc>
          <w:tcPr>
            <w:tcW w:w="2254" w:type="dxa"/>
          </w:tcPr>
          <w:p w:rsidR="00143241" w:rsidRDefault="00143241">
            <w:pPr>
              <w:rPr>
                <w:rtl/>
              </w:rPr>
            </w:pPr>
          </w:p>
        </w:tc>
        <w:tc>
          <w:tcPr>
            <w:tcW w:w="2254" w:type="dxa"/>
          </w:tcPr>
          <w:p w:rsidR="00143241" w:rsidRDefault="00527DCD">
            <w:pPr>
              <w:jc w:val="center"/>
              <w:rPr>
                <w:rtl/>
              </w:rPr>
            </w:pPr>
            <w:r>
              <w:rPr>
                <w:rtl/>
              </w:rPr>
              <w:t>منیزیم سولفات</w:t>
            </w:r>
          </w:p>
        </w:tc>
        <w:tc>
          <w:tcPr>
            <w:tcW w:w="2254" w:type="dxa"/>
          </w:tcPr>
          <w:p w:rsidR="00143241" w:rsidRDefault="00527DCD">
            <w:pPr>
              <w:jc w:val="center"/>
              <w:rPr>
                <w:rtl/>
              </w:rPr>
            </w:pPr>
            <w:r>
              <w:rPr>
                <w:rtl/>
              </w:rPr>
              <w:t>دکسمدتومیدین</w:t>
            </w:r>
          </w:p>
        </w:tc>
        <w:tc>
          <w:tcPr>
            <w:tcW w:w="2254" w:type="dxa"/>
          </w:tcPr>
          <w:p w:rsidR="00143241" w:rsidRDefault="00527DCD">
            <w:pPr>
              <w:jc w:val="center"/>
              <w:rPr>
                <w:rtl/>
              </w:rPr>
            </w:pPr>
            <w:r>
              <w:rPr>
                <w:rtl/>
              </w:rPr>
              <w:t>کنترل</w:t>
            </w:r>
          </w:p>
        </w:tc>
      </w:tr>
      <w:tr w:rsidR="00143241">
        <w:trPr>
          <w:trHeight w:val="418"/>
        </w:trPr>
        <w:tc>
          <w:tcPr>
            <w:tcW w:w="2254" w:type="dxa"/>
          </w:tcPr>
          <w:p w:rsidR="00143241" w:rsidRDefault="00527DCD">
            <w:pPr>
              <w:rPr>
                <w:rtl/>
              </w:rPr>
            </w:pPr>
            <w:r>
              <w:rPr>
                <w:rtl/>
              </w:rPr>
              <w:t>سن (سال) (</w:t>
            </w:r>
            <w:r>
              <w:t>mean</w:t>
            </w:r>
            <w:r>
              <w:rPr>
                <w:rtl/>
              </w:rPr>
              <w:t>)</w:t>
            </w:r>
          </w:p>
        </w:tc>
        <w:tc>
          <w:tcPr>
            <w:tcW w:w="2254" w:type="dxa"/>
          </w:tcPr>
          <w:p w:rsidR="00143241" w:rsidRDefault="00527DCD">
            <w:pPr>
              <w:jc w:val="center"/>
              <w:rPr>
                <w:rtl/>
              </w:rPr>
            </w:pPr>
            <w:r>
              <w:rPr>
                <w:rtl/>
              </w:rPr>
              <w:t>1/43</w:t>
            </w:r>
          </w:p>
        </w:tc>
        <w:tc>
          <w:tcPr>
            <w:tcW w:w="2254" w:type="dxa"/>
          </w:tcPr>
          <w:p w:rsidR="00143241" w:rsidRDefault="00527DCD">
            <w:pPr>
              <w:ind w:firstLine="720"/>
              <w:rPr>
                <w:rtl/>
              </w:rPr>
            </w:pPr>
            <w:r>
              <w:rPr>
                <w:rtl/>
              </w:rPr>
              <w:t>4/42</w:t>
            </w:r>
          </w:p>
        </w:tc>
        <w:tc>
          <w:tcPr>
            <w:tcW w:w="2254" w:type="dxa"/>
          </w:tcPr>
          <w:p w:rsidR="00143241" w:rsidRDefault="00527DCD">
            <w:pPr>
              <w:jc w:val="center"/>
              <w:rPr>
                <w:rtl/>
              </w:rPr>
            </w:pPr>
            <w:r>
              <w:rPr>
                <w:rtl/>
              </w:rPr>
              <w:t>3/42</w:t>
            </w:r>
          </w:p>
        </w:tc>
      </w:tr>
      <w:tr w:rsidR="00143241">
        <w:trPr>
          <w:trHeight w:val="409"/>
        </w:trPr>
        <w:tc>
          <w:tcPr>
            <w:tcW w:w="2254" w:type="dxa"/>
          </w:tcPr>
          <w:p w:rsidR="00143241" w:rsidRDefault="00527DCD">
            <w:r>
              <w:t>ASA class 1-2</w:t>
            </w:r>
          </w:p>
        </w:tc>
        <w:tc>
          <w:tcPr>
            <w:tcW w:w="2254" w:type="dxa"/>
          </w:tcPr>
          <w:p w:rsidR="00143241" w:rsidRDefault="00527DCD">
            <w:pPr>
              <w:jc w:val="center"/>
              <w:rPr>
                <w:rtl/>
              </w:rPr>
            </w:pPr>
            <w:r>
              <w:rPr>
                <w:rtl/>
              </w:rPr>
              <w:t>96%</w:t>
            </w:r>
          </w:p>
        </w:tc>
        <w:tc>
          <w:tcPr>
            <w:tcW w:w="2254" w:type="dxa"/>
          </w:tcPr>
          <w:p w:rsidR="00143241" w:rsidRDefault="00527DCD">
            <w:pPr>
              <w:ind w:firstLine="720"/>
              <w:rPr>
                <w:rtl/>
              </w:rPr>
            </w:pPr>
            <w:r>
              <w:rPr>
                <w:rtl/>
              </w:rPr>
              <w:t>100%</w:t>
            </w:r>
          </w:p>
        </w:tc>
        <w:tc>
          <w:tcPr>
            <w:tcW w:w="2254" w:type="dxa"/>
          </w:tcPr>
          <w:p w:rsidR="00143241" w:rsidRDefault="00527DCD">
            <w:pPr>
              <w:ind w:firstLine="720"/>
              <w:rPr>
                <w:rtl/>
              </w:rPr>
            </w:pPr>
            <w:r>
              <w:rPr>
                <w:rtl/>
              </w:rPr>
              <w:t>100%</w:t>
            </w:r>
          </w:p>
        </w:tc>
      </w:tr>
    </w:tbl>
    <w:p w:rsidR="00143241" w:rsidRDefault="00527DCD">
      <w:pPr>
        <w:pStyle w:val="NormalWeb"/>
        <w:rPr>
          <w:rFonts w:ascii="Tahoma" w:eastAsia="Tahoma" w:hAnsi="Tahoma"/>
          <w:color w:val="000000"/>
          <w:sz w:val="26"/>
          <w:szCs w:val="26"/>
          <w:rtl/>
        </w:rPr>
      </w:pPr>
      <w:r>
        <w:rPr>
          <w:noProof/>
          <w:sz w:val="20"/>
        </w:rPr>
        <w:drawing>
          <wp:anchor distT="0" distB="0" distL="114300" distR="114300" simplePos="0" relativeHeight="251624964" behindDoc="0" locked="0" layoutInCell="1" allowOverlap="1">
            <wp:simplePos x="0" y="0"/>
            <wp:positionH relativeFrom="margin">
              <wp:posOffset>-422280</wp:posOffset>
            </wp:positionH>
            <wp:positionV relativeFrom="paragraph">
              <wp:posOffset>278769</wp:posOffset>
            </wp:positionV>
            <wp:extent cx="3745230" cy="2552065"/>
            <wp:effectExtent l="0" t="0" r="7620" b="635"/>
            <wp:wrapTight wrapText="bothSides">
              <wp:wrapPolygon edited="0">
                <wp:start x="0" y="0"/>
                <wp:lineTo x="0" y="21444"/>
                <wp:lineTo x="21534" y="21444"/>
                <wp:lineTo x="21534" y="0"/>
                <wp:lineTo x="0" y="0"/>
              </wp:wrapPolygon>
            </wp:wrapTight>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imag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45865" cy="2552700"/>
                    </a:xfrm>
                    <a:prstGeom prst="rect">
                      <a:avLst/>
                    </a:prstGeom>
                    <a:noFill/>
                    <a:ln cap="flat">
                      <a:noFill/>
                    </a:ln>
                  </pic:spPr>
                </pic:pic>
              </a:graphicData>
            </a:graphic>
          </wp:anchor>
        </w:drawing>
      </w:r>
    </w:p>
    <w:p w:rsidR="00143241" w:rsidRDefault="00143241">
      <w:pPr>
        <w:pStyle w:val="NormalWeb"/>
        <w:rPr>
          <w:rFonts w:ascii="Tahoma" w:eastAsia="Tahoma" w:hAnsi="Tahoma"/>
          <w:color w:val="000000"/>
          <w:sz w:val="26"/>
          <w:szCs w:val="26"/>
        </w:rPr>
      </w:pPr>
    </w:p>
    <w:p w:rsidR="00143241" w:rsidRDefault="00527DCD">
      <w:pPr>
        <w:pStyle w:val="NormalWeb"/>
        <w:rPr>
          <w:rFonts w:ascii="Calibri"/>
          <w:color w:val="000000"/>
          <w:sz w:val="28"/>
          <w:szCs w:val="28"/>
          <w:rtl/>
        </w:rPr>
      </w:pPr>
      <w:r>
        <w:rPr>
          <w:rFonts w:ascii="Calibri"/>
          <w:color w:val="000000"/>
          <w:sz w:val="28"/>
          <w:szCs w:val="28"/>
          <w:rtl/>
        </w:rPr>
        <w:t xml:space="preserve"> </w:t>
      </w:r>
    </w:p>
    <w:p w:rsidR="00143241" w:rsidRDefault="00143241">
      <w:pPr>
        <w:pStyle w:val="NormalWeb"/>
        <w:rPr>
          <w:rFonts w:ascii="Tahoma" w:eastAsia="Tahoma" w:hAnsi="Tahoma"/>
          <w:color w:val="000000"/>
          <w:sz w:val="26"/>
          <w:szCs w:val="26"/>
        </w:rPr>
      </w:pP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 xml:space="preserve">جدول شماره 2: میانگین زمان </w:t>
      </w:r>
    </w:p>
    <w:p w:rsidR="00143241" w:rsidRPr="00B25C7A" w:rsidRDefault="00527DCD">
      <w:pPr>
        <w:pStyle w:val="NormalWeb"/>
        <w:rPr>
          <w:rFonts w:ascii="Tahoma" w:eastAsia="Tahoma" w:hAnsi="Tahoma"/>
          <w:color w:val="000000"/>
          <w:sz w:val="28"/>
          <w:szCs w:val="28"/>
          <w:rtl/>
        </w:rPr>
      </w:pPr>
      <w:r w:rsidRPr="00B25C7A">
        <w:rPr>
          <w:rFonts w:ascii="Tahoma" w:eastAsia="Tahoma" w:hAnsi="Tahoma"/>
          <w:color w:val="000000"/>
          <w:sz w:val="28"/>
          <w:szCs w:val="28"/>
          <w:rtl/>
        </w:rPr>
        <w:t>بی دردی در 3 گروه</w:t>
      </w: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Calibri"/>
          <w:color w:val="000000"/>
          <w:sz w:val="28"/>
          <w:szCs w:val="28"/>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جدول شماره 3: درصد بروز عوارض در 3 گروه</w:t>
      </w:r>
    </w:p>
    <w:p w:rsidR="00143241" w:rsidRDefault="00143241">
      <w:pPr>
        <w:pStyle w:val="NormalWeb"/>
        <w:rPr>
          <w:rFonts w:ascii="Calibri"/>
          <w:color w:val="000000"/>
          <w:sz w:val="28"/>
          <w:szCs w:val="28"/>
          <w:rtl/>
        </w:rPr>
      </w:pPr>
    </w:p>
    <w:tbl>
      <w:tblPr>
        <w:tblStyle w:val="TableGrid"/>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2"/>
        <w:gridCol w:w="2286"/>
        <w:gridCol w:w="2254"/>
        <w:gridCol w:w="2254"/>
      </w:tblGrid>
      <w:tr w:rsidR="00143241">
        <w:trPr>
          <w:trHeight w:val="507"/>
        </w:trPr>
        <w:tc>
          <w:tcPr>
            <w:tcW w:w="2222" w:type="dxa"/>
          </w:tcPr>
          <w:p w:rsidR="00143241" w:rsidRDefault="00527DCD">
            <w:r>
              <w:t>P&lt;0/0001</w:t>
            </w:r>
          </w:p>
        </w:tc>
        <w:tc>
          <w:tcPr>
            <w:tcW w:w="2286" w:type="dxa"/>
          </w:tcPr>
          <w:p w:rsidR="00143241" w:rsidRDefault="00527DCD">
            <w:pPr>
              <w:jc w:val="center"/>
              <w:rPr>
                <w:rtl/>
              </w:rPr>
            </w:pPr>
            <w:r>
              <w:rPr>
                <w:rtl/>
              </w:rPr>
              <w:t>منیزیوم سولفات</w:t>
            </w:r>
          </w:p>
        </w:tc>
        <w:tc>
          <w:tcPr>
            <w:tcW w:w="2254" w:type="dxa"/>
          </w:tcPr>
          <w:p w:rsidR="00143241" w:rsidRDefault="00527DCD">
            <w:pPr>
              <w:jc w:val="center"/>
              <w:rPr>
                <w:rtl/>
              </w:rPr>
            </w:pPr>
            <w:r>
              <w:rPr>
                <w:rtl/>
              </w:rPr>
              <w:t>دکسمدتومیدین</w:t>
            </w:r>
          </w:p>
        </w:tc>
        <w:tc>
          <w:tcPr>
            <w:tcW w:w="2254" w:type="dxa"/>
          </w:tcPr>
          <w:p w:rsidR="00143241" w:rsidRDefault="00527DCD">
            <w:pPr>
              <w:jc w:val="center"/>
              <w:rPr>
                <w:rtl/>
              </w:rPr>
            </w:pPr>
            <w:r>
              <w:rPr>
                <w:rtl/>
              </w:rPr>
              <w:t>کنترل</w:t>
            </w:r>
          </w:p>
        </w:tc>
      </w:tr>
      <w:tr w:rsidR="00143241">
        <w:trPr>
          <w:trHeight w:val="383"/>
        </w:trPr>
        <w:tc>
          <w:tcPr>
            <w:tcW w:w="2222" w:type="dxa"/>
          </w:tcPr>
          <w:p w:rsidR="00143241" w:rsidRDefault="00527DCD">
            <w:pPr>
              <w:rPr>
                <w:rtl/>
              </w:rPr>
            </w:pPr>
            <w:r>
              <w:rPr>
                <w:rtl/>
              </w:rPr>
              <w:t>برادیکاردی</w:t>
            </w:r>
          </w:p>
        </w:tc>
        <w:tc>
          <w:tcPr>
            <w:tcW w:w="2286" w:type="dxa"/>
          </w:tcPr>
          <w:p w:rsidR="00143241" w:rsidRDefault="00527DCD">
            <w:pPr>
              <w:ind w:firstLine="720"/>
              <w:rPr>
                <w:rtl/>
              </w:rPr>
            </w:pPr>
            <w:r>
              <w:rPr>
                <w:rtl/>
              </w:rPr>
              <w:t>4%</w:t>
            </w:r>
          </w:p>
        </w:tc>
        <w:tc>
          <w:tcPr>
            <w:tcW w:w="2254" w:type="dxa"/>
          </w:tcPr>
          <w:p w:rsidR="00143241" w:rsidRDefault="00527DCD">
            <w:pPr>
              <w:jc w:val="center"/>
              <w:rPr>
                <w:rtl/>
              </w:rPr>
            </w:pPr>
            <w:r>
              <w:rPr>
                <w:rtl/>
              </w:rPr>
              <w:t>36%</w:t>
            </w:r>
          </w:p>
        </w:tc>
        <w:tc>
          <w:tcPr>
            <w:tcW w:w="2254" w:type="dxa"/>
          </w:tcPr>
          <w:p w:rsidR="00143241" w:rsidRDefault="00527DCD">
            <w:pPr>
              <w:ind w:firstLine="720"/>
              <w:rPr>
                <w:rtl/>
              </w:rPr>
            </w:pPr>
            <w:r>
              <w:rPr>
                <w:rtl/>
              </w:rPr>
              <w:t>6%</w:t>
            </w:r>
          </w:p>
        </w:tc>
      </w:tr>
      <w:tr w:rsidR="00143241">
        <w:trPr>
          <w:trHeight w:val="387"/>
        </w:trPr>
        <w:tc>
          <w:tcPr>
            <w:tcW w:w="2222" w:type="dxa"/>
          </w:tcPr>
          <w:p w:rsidR="00143241" w:rsidRDefault="00527DCD">
            <w:pPr>
              <w:rPr>
                <w:rtl/>
              </w:rPr>
            </w:pPr>
            <w:r>
              <w:rPr>
                <w:rtl/>
              </w:rPr>
              <w:t>هیپوتانسیون</w:t>
            </w:r>
          </w:p>
        </w:tc>
        <w:tc>
          <w:tcPr>
            <w:tcW w:w="2286" w:type="dxa"/>
          </w:tcPr>
          <w:p w:rsidR="00143241" w:rsidRDefault="00527DCD">
            <w:pPr>
              <w:ind w:firstLine="720"/>
              <w:rPr>
                <w:rtl/>
              </w:rPr>
            </w:pPr>
            <w:r>
              <w:rPr>
                <w:rtl/>
              </w:rPr>
              <w:t>10%</w:t>
            </w:r>
          </w:p>
        </w:tc>
        <w:tc>
          <w:tcPr>
            <w:tcW w:w="2254" w:type="dxa"/>
          </w:tcPr>
          <w:p w:rsidR="00143241" w:rsidRDefault="00527DCD">
            <w:pPr>
              <w:jc w:val="center"/>
              <w:rPr>
                <w:rtl/>
              </w:rPr>
            </w:pPr>
            <w:r>
              <w:rPr>
                <w:rtl/>
              </w:rPr>
              <w:t>28%</w:t>
            </w:r>
          </w:p>
        </w:tc>
        <w:tc>
          <w:tcPr>
            <w:tcW w:w="2254" w:type="dxa"/>
          </w:tcPr>
          <w:p w:rsidR="00143241" w:rsidRDefault="00527DCD">
            <w:pPr>
              <w:jc w:val="center"/>
              <w:rPr>
                <w:rtl/>
              </w:rPr>
            </w:pPr>
            <w:r>
              <w:rPr>
                <w:rtl/>
              </w:rPr>
              <w:t>12%</w:t>
            </w:r>
          </w:p>
        </w:tc>
      </w:tr>
      <w:tr w:rsidR="00143241">
        <w:trPr>
          <w:trHeight w:val="421"/>
        </w:trPr>
        <w:tc>
          <w:tcPr>
            <w:tcW w:w="2222" w:type="dxa"/>
          </w:tcPr>
          <w:p w:rsidR="00143241" w:rsidRDefault="00527DCD">
            <w:pPr>
              <w:rPr>
                <w:rtl/>
              </w:rPr>
            </w:pPr>
            <w:r>
              <w:rPr>
                <w:rtl/>
              </w:rPr>
              <w:t>لرز</w:t>
            </w:r>
          </w:p>
        </w:tc>
        <w:tc>
          <w:tcPr>
            <w:tcW w:w="2286" w:type="dxa"/>
          </w:tcPr>
          <w:p w:rsidR="00143241" w:rsidRDefault="00527DCD">
            <w:pPr>
              <w:jc w:val="center"/>
              <w:rPr>
                <w:rtl/>
              </w:rPr>
            </w:pPr>
            <w:r>
              <w:rPr>
                <w:rtl/>
              </w:rPr>
              <w:t>10%</w:t>
            </w:r>
          </w:p>
        </w:tc>
        <w:tc>
          <w:tcPr>
            <w:tcW w:w="2254" w:type="dxa"/>
          </w:tcPr>
          <w:p w:rsidR="00143241" w:rsidRDefault="00527DCD">
            <w:pPr>
              <w:jc w:val="center"/>
              <w:rPr>
                <w:rtl/>
              </w:rPr>
            </w:pPr>
            <w:r>
              <w:rPr>
                <w:rtl/>
              </w:rPr>
              <w:t>10%</w:t>
            </w:r>
          </w:p>
        </w:tc>
        <w:tc>
          <w:tcPr>
            <w:tcW w:w="2254" w:type="dxa"/>
          </w:tcPr>
          <w:p w:rsidR="00143241" w:rsidRDefault="00527DCD">
            <w:pPr>
              <w:jc w:val="center"/>
              <w:rPr>
                <w:rtl/>
              </w:rPr>
            </w:pPr>
            <w:r>
              <w:rPr>
                <w:rtl/>
              </w:rPr>
              <w:t>44%</w:t>
            </w:r>
          </w:p>
        </w:tc>
      </w:tr>
    </w:tbl>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جدول 4: درصد بیماران نیازمند مخدر در ریکاوری از زمان 0 تا 180دقیقه در 3 گروه</w:t>
      </w:r>
    </w:p>
    <w:p w:rsidR="00143241" w:rsidRDefault="00143241">
      <w:pPr>
        <w:pStyle w:val="NormalWeb"/>
        <w:rPr>
          <w:rFonts w:ascii="Tahoma" w:eastAsia="Tahoma" w:hAnsi="Tahoma"/>
          <w:color w:val="000000"/>
          <w:sz w:val="26"/>
          <w:szCs w:val="26"/>
          <w:rtl/>
        </w:rPr>
      </w:pPr>
    </w:p>
    <w:tbl>
      <w:tblPr>
        <w:tblStyle w:val="TableGrid"/>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989"/>
        <w:gridCol w:w="992"/>
        <w:gridCol w:w="1047"/>
        <w:gridCol w:w="1118"/>
        <w:gridCol w:w="1118"/>
        <w:gridCol w:w="1118"/>
        <w:gridCol w:w="1118"/>
      </w:tblGrid>
      <w:tr w:rsidR="00143241">
        <w:trPr>
          <w:trHeight w:val="633"/>
        </w:trPr>
        <w:tc>
          <w:tcPr>
            <w:tcW w:w="1516" w:type="dxa"/>
          </w:tcPr>
          <w:p w:rsidR="00143241" w:rsidRDefault="00527DCD">
            <w:r>
              <w:t>P&lt;0/001</w:t>
            </w:r>
          </w:p>
        </w:tc>
        <w:tc>
          <w:tcPr>
            <w:tcW w:w="989" w:type="dxa"/>
          </w:tcPr>
          <w:p w:rsidR="00143241" w:rsidRDefault="00527DCD">
            <w:pPr>
              <w:rPr>
                <w:rtl/>
              </w:rPr>
            </w:pPr>
            <w:r>
              <w:rPr>
                <w:rtl/>
              </w:rPr>
              <w:t>دقیقه 0</w:t>
            </w:r>
          </w:p>
        </w:tc>
        <w:tc>
          <w:tcPr>
            <w:tcW w:w="992" w:type="dxa"/>
          </w:tcPr>
          <w:p w:rsidR="00143241" w:rsidRDefault="00527DCD">
            <w:pPr>
              <w:rPr>
                <w:rtl/>
              </w:rPr>
            </w:pPr>
            <w:r>
              <w:rPr>
                <w:rtl/>
              </w:rPr>
              <w:t>دقیقه 30</w:t>
            </w:r>
          </w:p>
        </w:tc>
        <w:tc>
          <w:tcPr>
            <w:tcW w:w="1047" w:type="dxa"/>
          </w:tcPr>
          <w:p w:rsidR="00143241" w:rsidRDefault="00527DCD">
            <w:pPr>
              <w:rPr>
                <w:rtl/>
              </w:rPr>
            </w:pPr>
            <w:r>
              <w:rPr>
                <w:rtl/>
              </w:rPr>
              <w:t>دقیقه 60</w:t>
            </w:r>
          </w:p>
        </w:tc>
        <w:tc>
          <w:tcPr>
            <w:tcW w:w="1118" w:type="dxa"/>
          </w:tcPr>
          <w:p w:rsidR="00143241" w:rsidRDefault="00527DCD">
            <w:pPr>
              <w:rPr>
                <w:rtl/>
              </w:rPr>
            </w:pPr>
            <w:r>
              <w:rPr>
                <w:rtl/>
              </w:rPr>
              <w:t>دقیقه 90</w:t>
            </w:r>
          </w:p>
        </w:tc>
        <w:tc>
          <w:tcPr>
            <w:tcW w:w="1118" w:type="dxa"/>
          </w:tcPr>
          <w:p w:rsidR="00143241" w:rsidRDefault="00527DCD">
            <w:pPr>
              <w:rPr>
                <w:rtl/>
              </w:rPr>
            </w:pPr>
            <w:r>
              <w:rPr>
                <w:rtl/>
              </w:rPr>
              <w:t>دقیقه 120</w:t>
            </w:r>
          </w:p>
        </w:tc>
        <w:tc>
          <w:tcPr>
            <w:tcW w:w="1118" w:type="dxa"/>
          </w:tcPr>
          <w:p w:rsidR="00143241" w:rsidRDefault="00527DCD">
            <w:pPr>
              <w:rPr>
                <w:rtl/>
              </w:rPr>
            </w:pPr>
            <w:r>
              <w:rPr>
                <w:rtl/>
              </w:rPr>
              <w:t>دقیقه 150</w:t>
            </w:r>
          </w:p>
        </w:tc>
        <w:tc>
          <w:tcPr>
            <w:tcW w:w="1118" w:type="dxa"/>
          </w:tcPr>
          <w:p w:rsidR="00143241" w:rsidRDefault="00527DCD">
            <w:pPr>
              <w:rPr>
                <w:rtl/>
              </w:rPr>
            </w:pPr>
            <w:r>
              <w:rPr>
                <w:rtl/>
              </w:rPr>
              <w:t>دقیقه 180</w:t>
            </w:r>
          </w:p>
        </w:tc>
      </w:tr>
      <w:tr w:rsidR="00143241">
        <w:trPr>
          <w:trHeight w:val="543"/>
        </w:trPr>
        <w:tc>
          <w:tcPr>
            <w:tcW w:w="1516" w:type="dxa"/>
          </w:tcPr>
          <w:p w:rsidR="00143241" w:rsidRDefault="00527DCD">
            <w:pPr>
              <w:rPr>
                <w:rtl/>
              </w:rPr>
            </w:pPr>
            <w:r>
              <w:rPr>
                <w:rtl/>
              </w:rPr>
              <w:t>منیزیوم سولفات</w:t>
            </w:r>
          </w:p>
        </w:tc>
        <w:tc>
          <w:tcPr>
            <w:tcW w:w="989" w:type="dxa"/>
          </w:tcPr>
          <w:p w:rsidR="00143241" w:rsidRDefault="00527DCD">
            <w:pPr>
              <w:rPr>
                <w:rtl/>
              </w:rPr>
            </w:pPr>
            <w:r>
              <w:rPr>
                <w:rtl/>
              </w:rPr>
              <w:t>0</w:t>
            </w:r>
          </w:p>
        </w:tc>
        <w:tc>
          <w:tcPr>
            <w:tcW w:w="992" w:type="dxa"/>
          </w:tcPr>
          <w:p w:rsidR="00143241" w:rsidRDefault="00527DCD">
            <w:pPr>
              <w:rPr>
                <w:rtl/>
              </w:rPr>
            </w:pPr>
            <w:r>
              <w:rPr>
                <w:rtl/>
              </w:rPr>
              <w:t>0</w:t>
            </w:r>
          </w:p>
        </w:tc>
        <w:tc>
          <w:tcPr>
            <w:tcW w:w="1047" w:type="dxa"/>
          </w:tcPr>
          <w:p w:rsidR="00143241" w:rsidRDefault="00527DCD">
            <w:pPr>
              <w:rPr>
                <w:rtl/>
              </w:rPr>
            </w:pPr>
            <w:r>
              <w:rPr>
                <w:rtl/>
              </w:rPr>
              <w:t>4%</w:t>
            </w:r>
          </w:p>
        </w:tc>
        <w:tc>
          <w:tcPr>
            <w:tcW w:w="1118" w:type="dxa"/>
          </w:tcPr>
          <w:p w:rsidR="00143241" w:rsidRDefault="00527DCD">
            <w:pPr>
              <w:rPr>
                <w:rtl/>
              </w:rPr>
            </w:pPr>
            <w:r>
              <w:rPr>
                <w:rtl/>
              </w:rPr>
              <w:t>4%</w:t>
            </w:r>
          </w:p>
        </w:tc>
        <w:tc>
          <w:tcPr>
            <w:tcW w:w="1118" w:type="dxa"/>
          </w:tcPr>
          <w:p w:rsidR="00143241" w:rsidRDefault="00527DCD">
            <w:pPr>
              <w:rPr>
                <w:rtl/>
              </w:rPr>
            </w:pPr>
            <w:r>
              <w:rPr>
                <w:rtl/>
              </w:rPr>
              <w:t>2%</w:t>
            </w:r>
          </w:p>
        </w:tc>
        <w:tc>
          <w:tcPr>
            <w:tcW w:w="1118" w:type="dxa"/>
          </w:tcPr>
          <w:p w:rsidR="00143241" w:rsidRDefault="00527DCD">
            <w:pPr>
              <w:rPr>
                <w:rtl/>
              </w:rPr>
            </w:pPr>
            <w:r>
              <w:rPr>
                <w:rtl/>
              </w:rPr>
              <w:t>10%</w:t>
            </w:r>
          </w:p>
        </w:tc>
        <w:tc>
          <w:tcPr>
            <w:tcW w:w="1118" w:type="dxa"/>
          </w:tcPr>
          <w:p w:rsidR="00143241" w:rsidRDefault="00527DCD">
            <w:pPr>
              <w:rPr>
                <w:rtl/>
              </w:rPr>
            </w:pPr>
            <w:r>
              <w:rPr>
                <w:rtl/>
              </w:rPr>
              <w:t>8%</w:t>
            </w:r>
          </w:p>
        </w:tc>
      </w:tr>
      <w:tr w:rsidR="00143241">
        <w:trPr>
          <w:trHeight w:val="565"/>
        </w:trPr>
        <w:tc>
          <w:tcPr>
            <w:tcW w:w="1516" w:type="dxa"/>
          </w:tcPr>
          <w:p w:rsidR="00143241" w:rsidRDefault="00527DCD">
            <w:pPr>
              <w:rPr>
                <w:rtl/>
              </w:rPr>
            </w:pPr>
            <w:r>
              <w:rPr>
                <w:rtl/>
              </w:rPr>
              <w:t>دکسمدتومیدین</w:t>
            </w:r>
          </w:p>
        </w:tc>
        <w:tc>
          <w:tcPr>
            <w:tcW w:w="989" w:type="dxa"/>
          </w:tcPr>
          <w:p w:rsidR="00143241" w:rsidRDefault="00527DCD">
            <w:pPr>
              <w:rPr>
                <w:rtl/>
              </w:rPr>
            </w:pPr>
            <w:r>
              <w:rPr>
                <w:rtl/>
              </w:rPr>
              <w:t>0</w:t>
            </w:r>
          </w:p>
        </w:tc>
        <w:tc>
          <w:tcPr>
            <w:tcW w:w="992" w:type="dxa"/>
          </w:tcPr>
          <w:p w:rsidR="00143241" w:rsidRDefault="00527DCD">
            <w:pPr>
              <w:rPr>
                <w:rtl/>
              </w:rPr>
            </w:pPr>
            <w:r>
              <w:rPr>
                <w:rtl/>
              </w:rPr>
              <w:t>0</w:t>
            </w:r>
          </w:p>
        </w:tc>
        <w:tc>
          <w:tcPr>
            <w:tcW w:w="1047" w:type="dxa"/>
          </w:tcPr>
          <w:p w:rsidR="00143241" w:rsidRDefault="00527DCD">
            <w:pPr>
              <w:rPr>
                <w:rtl/>
              </w:rPr>
            </w:pPr>
            <w:r>
              <w:rPr>
                <w:rtl/>
              </w:rPr>
              <w:t>0</w:t>
            </w:r>
          </w:p>
        </w:tc>
        <w:tc>
          <w:tcPr>
            <w:tcW w:w="1118" w:type="dxa"/>
          </w:tcPr>
          <w:p w:rsidR="00143241" w:rsidRDefault="00527DCD">
            <w:pPr>
              <w:rPr>
                <w:rtl/>
              </w:rPr>
            </w:pPr>
            <w:r>
              <w:rPr>
                <w:rtl/>
              </w:rPr>
              <w:t>0</w:t>
            </w:r>
          </w:p>
        </w:tc>
        <w:tc>
          <w:tcPr>
            <w:tcW w:w="1118" w:type="dxa"/>
          </w:tcPr>
          <w:p w:rsidR="00143241" w:rsidRDefault="00527DCD">
            <w:pPr>
              <w:rPr>
                <w:rtl/>
              </w:rPr>
            </w:pPr>
            <w:r>
              <w:rPr>
                <w:rtl/>
              </w:rPr>
              <w:t>2%</w:t>
            </w:r>
          </w:p>
        </w:tc>
        <w:tc>
          <w:tcPr>
            <w:tcW w:w="1118" w:type="dxa"/>
          </w:tcPr>
          <w:p w:rsidR="00143241" w:rsidRDefault="00527DCD">
            <w:pPr>
              <w:rPr>
                <w:rtl/>
              </w:rPr>
            </w:pPr>
            <w:r>
              <w:rPr>
                <w:rtl/>
              </w:rPr>
              <w:t>4%</w:t>
            </w:r>
          </w:p>
        </w:tc>
        <w:tc>
          <w:tcPr>
            <w:tcW w:w="1118" w:type="dxa"/>
          </w:tcPr>
          <w:p w:rsidR="00143241" w:rsidRDefault="00527DCD">
            <w:pPr>
              <w:rPr>
                <w:rtl/>
              </w:rPr>
            </w:pPr>
            <w:r>
              <w:rPr>
                <w:rtl/>
              </w:rPr>
              <w:t>4%</w:t>
            </w:r>
          </w:p>
        </w:tc>
      </w:tr>
      <w:tr w:rsidR="00143241">
        <w:trPr>
          <w:trHeight w:val="451"/>
        </w:trPr>
        <w:tc>
          <w:tcPr>
            <w:tcW w:w="1516" w:type="dxa"/>
          </w:tcPr>
          <w:p w:rsidR="00143241" w:rsidRDefault="00527DCD">
            <w:pPr>
              <w:rPr>
                <w:rtl/>
              </w:rPr>
            </w:pPr>
            <w:r>
              <w:rPr>
                <w:rtl/>
              </w:rPr>
              <w:t>کنترل</w:t>
            </w:r>
          </w:p>
        </w:tc>
        <w:tc>
          <w:tcPr>
            <w:tcW w:w="989" w:type="dxa"/>
          </w:tcPr>
          <w:p w:rsidR="00143241" w:rsidRDefault="00527DCD">
            <w:pPr>
              <w:rPr>
                <w:rtl/>
              </w:rPr>
            </w:pPr>
            <w:r>
              <w:rPr>
                <w:rtl/>
              </w:rPr>
              <w:t>12%</w:t>
            </w:r>
          </w:p>
        </w:tc>
        <w:tc>
          <w:tcPr>
            <w:tcW w:w="992" w:type="dxa"/>
          </w:tcPr>
          <w:p w:rsidR="00143241" w:rsidRDefault="00527DCD">
            <w:pPr>
              <w:rPr>
                <w:rtl/>
              </w:rPr>
            </w:pPr>
            <w:r>
              <w:rPr>
                <w:rtl/>
              </w:rPr>
              <w:t>40%</w:t>
            </w:r>
          </w:p>
        </w:tc>
        <w:tc>
          <w:tcPr>
            <w:tcW w:w="1047" w:type="dxa"/>
          </w:tcPr>
          <w:p w:rsidR="00143241" w:rsidRDefault="00527DCD">
            <w:pPr>
              <w:rPr>
                <w:rtl/>
              </w:rPr>
            </w:pPr>
            <w:r>
              <w:rPr>
                <w:rtl/>
              </w:rPr>
              <w:t>54%</w:t>
            </w:r>
          </w:p>
        </w:tc>
        <w:tc>
          <w:tcPr>
            <w:tcW w:w="1118" w:type="dxa"/>
          </w:tcPr>
          <w:p w:rsidR="00143241" w:rsidRDefault="00527DCD">
            <w:pPr>
              <w:rPr>
                <w:rtl/>
              </w:rPr>
            </w:pPr>
            <w:r>
              <w:rPr>
                <w:rtl/>
              </w:rPr>
              <w:t>52%</w:t>
            </w:r>
          </w:p>
        </w:tc>
        <w:tc>
          <w:tcPr>
            <w:tcW w:w="1118" w:type="dxa"/>
          </w:tcPr>
          <w:p w:rsidR="00143241" w:rsidRDefault="00527DCD">
            <w:pPr>
              <w:rPr>
                <w:rtl/>
              </w:rPr>
            </w:pPr>
            <w:r>
              <w:rPr>
                <w:rtl/>
              </w:rPr>
              <w:t>40%</w:t>
            </w:r>
          </w:p>
        </w:tc>
        <w:tc>
          <w:tcPr>
            <w:tcW w:w="1118" w:type="dxa"/>
          </w:tcPr>
          <w:p w:rsidR="00143241" w:rsidRDefault="00527DCD">
            <w:pPr>
              <w:rPr>
                <w:rtl/>
              </w:rPr>
            </w:pPr>
            <w:r>
              <w:rPr>
                <w:rtl/>
              </w:rPr>
              <w:t>26%</w:t>
            </w:r>
          </w:p>
        </w:tc>
        <w:tc>
          <w:tcPr>
            <w:tcW w:w="1118" w:type="dxa"/>
          </w:tcPr>
          <w:p w:rsidR="00143241" w:rsidRDefault="00527DCD">
            <w:pPr>
              <w:rPr>
                <w:rtl/>
              </w:rPr>
            </w:pPr>
            <w:r>
              <w:rPr>
                <w:rtl/>
              </w:rPr>
              <w:t>16%</w:t>
            </w:r>
          </w:p>
        </w:tc>
      </w:tr>
    </w:tbl>
    <w:p w:rsidR="00143241" w:rsidRDefault="00143241">
      <w:pPr>
        <w:pStyle w:val="NormalWeb"/>
        <w:rPr>
          <w:rFonts w:ascii="Tahoma" w:eastAsia="Tahoma" w:hAnsi="Tahoma"/>
          <w:color w:val="000000"/>
          <w:sz w:val="26"/>
          <w:szCs w:val="26"/>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lastRenderedPageBreak/>
        <w:t>کلیه بیماران 3 گروه از لحاظ ویژگی های دموگرافیک شامل سن و جنس و نوع عمل و روش بیهوشی همسان سازی شده و تفاوت آماری معنی داری از نظر وضعیت</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 </w:t>
      </w:r>
      <w:r w:rsidRPr="00F14549">
        <w:rPr>
          <w:rFonts w:ascii="Tahoma" w:eastAsia="Tahoma" w:hAnsi="Tahoma"/>
          <w:color w:val="000000"/>
          <w:sz w:val="28"/>
          <w:szCs w:val="28"/>
        </w:rPr>
        <w:t>ASA class</w:t>
      </w:r>
      <w:r w:rsidRPr="00F14549">
        <w:rPr>
          <w:rFonts w:ascii="Tahoma" w:eastAsia="Tahoma" w:hAnsi="Tahoma"/>
          <w:color w:val="000000"/>
          <w:sz w:val="28"/>
          <w:szCs w:val="28"/>
          <w:rtl/>
        </w:rPr>
        <w:t xml:space="preserve"> نداشتند.(جدول 1)</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آنالیز </w:t>
      </w:r>
      <w:r w:rsidRPr="00F14549">
        <w:rPr>
          <w:rFonts w:ascii="Tahoma" w:eastAsia="Tahoma" w:hAnsi="Tahoma"/>
          <w:color w:val="000000"/>
          <w:sz w:val="28"/>
          <w:szCs w:val="28"/>
        </w:rPr>
        <w:t>ANOVA</w:t>
      </w:r>
      <w:r w:rsidRPr="00F14549">
        <w:rPr>
          <w:rFonts w:ascii="Tahoma" w:eastAsia="Tahoma" w:hAnsi="Tahoma"/>
          <w:color w:val="000000"/>
          <w:sz w:val="28"/>
          <w:szCs w:val="28"/>
          <w:rtl/>
        </w:rPr>
        <w:t xml:space="preserve"> نشان داد که میانگین زمان بی دردی در سه گروه دریافت کننده </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منیزیوم سولفات ،دکسمدتومیدین و کنترل با هم تفاوت معنی دار داشتند.(جدول2)</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درصد بیماران نیازمند فنتانیل حین عمل در گروه منیزیوم سولفات 7/22% ،در گروه دکسمدتومیدین 6/13%  و در گروه کنترل 6/63% بود که اختلاف معنی داری داشت.(</w:t>
      </w:r>
      <w:r w:rsidRPr="00F14549">
        <w:rPr>
          <w:rFonts w:ascii="Tahoma" w:eastAsia="Tahoma" w:hAnsi="Tahoma"/>
          <w:color w:val="000000"/>
          <w:sz w:val="28"/>
          <w:szCs w:val="28"/>
        </w:rPr>
        <w:t>P=0/005</w:t>
      </w:r>
      <w:r w:rsidRPr="00F14549">
        <w:rPr>
          <w:rFonts w:ascii="Tahoma" w:eastAsia="Tahoma" w:hAnsi="Tahoma"/>
          <w:color w:val="000000"/>
          <w:sz w:val="28"/>
          <w:szCs w:val="28"/>
          <w:rtl/>
        </w:rPr>
        <w:t>)</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از نظر بروز عوارض گروه دریافت کننده منیزیوم سولفات کمترین و گروه دکسمدتومیدین بیشترین میزان برادیکاردی و هیپوتانسیون را داشتند.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میزان بروز لرز در گروه منیزیوم سولفات و دکسمدتومیدین یکسان  و با اختلاف معنی داری از گروه کنترل کمتر بود.(</w:t>
      </w:r>
      <w:r w:rsidRPr="00F14549">
        <w:rPr>
          <w:rFonts w:ascii="Tahoma" w:eastAsia="Tahoma" w:hAnsi="Tahoma"/>
          <w:color w:val="000000"/>
          <w:sz w:val="28"/>
          <w:szCs w:val="28"/>
        </w:rPr>
        <w:t>p&lt;0/0001</w:t>
      </w:r>
      <w:r w:rsidRPr="00F14549">
        <w:rPr>
          <w:rFonts w:ascii="Tahoma" w:eastAsia="Tahoma" w:hAnsi="Tahoma"/>
          <w:color w:val="000000"/>
          <w:sz w:val="28"/>
          <w:szCs w:val="28"/>
          <w:rtl/>
        </w:rPr>
        <w:t>) (جدول 3)</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 مقایسه درصد بیماران نیازمند مخدر در ریکاوری نشان داد اولین زمان درخواست مخدر در گروه منیزیوم سولفات دقیقه 60</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،در گروه دکسمدتومیدین دقیقه 120 و در گروه کنترل دقایق ابتدایی ریکاوری بود.</w:t>
      </w:r>
    </w:p>
    <w:p w:rsidR="00143241" w:rsidRPr="00F14549" w:rsidRDefault="00143241">
      <w:pPr>
        <w:bidi w:val="0"/>
        <w:rPr>
          <w:rFonts w:ascii="Times New Roman" w:eastAsia="Times New Roman" w:hAnsi="Times New Roman"/>
          <w:sz w:val="28"/>
          <w:szCs w:val="28"/>
        </w:rPr>
      </w:pPr>
    </w:p>
    <w:p w:rsidR="00143241" w:rsidRPr="00F14549" w:rsidRDefault="00143241">
      <w:pPr>
        <w:pStyle w:val="NormalWeb"/>
        <w:rPr>
          <w:rFonts w:ascii="Tahoma" w:eastAsia="Tahoma" w:hAnsi="Tahoma"/>
          <w:color w:val="000000"/>
          <w:sz w:val="28"/>
          <w:szCs w:val="28"/>
          <w:rtl/>
        </w:rPr>
      </w:pPr>
    </w:p>
    <w:p w:rsidR="00143241" w:rsidRPr="00F14549" w:rsidRDefault="00143241">
      <w:pPr>
        <w:pStyle w:val="NormalWeb"/>
        <w:rPr>
          <w:rFonts w:ascii="Tahoma" w:eastAsia="Tahoma" w:hAnsi="Tahoma"/>
          <w:color w:val="000000"/>
          <w:sz w:val="28"/>
          <w:szCs w:val="28"/>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بحث: </w:t>
      </w:r>
    </w:p>
    <w:p w:rsidR="00143241" w:rsidRPr="00F14549" w:rsidRDefault="00527DCD">
      <w:pPr>
        <w:pStyle w:val="NormalWeb"/>
        <w:rPr>
          <w:rFonts w:ascii="Tahoma" w:eastAsia="Tahoma" w:hAnsi="Tahoma"/>
          <w:color w:val="000000"/>
          <w:sz w:val="28"/>
          <w:szCs w:val="28"/>
        </w:rPr>
      </w:pPr>
      <w:r w:rsidRPr="00F14549">
        <w:rPr>
          <w:rFonts w:ascii="Tahoma" w:eastAsia="Tahoma" w:hAnsi="Tahoma"/>
          <w:color w:val="000000"/>
          <w:sz w:val="28"/>
          <w:szCs w:val="28"/>
          <w:rtl/>
        </w:rPr>
        <w:t>افراد با سابقه سوء مصرف مخدر</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به</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دلایلی از جمله تحریک</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مکرر</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گیرنده</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هاي</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Pr>
        <w:t>NMDA</w:t>
      </w:r>
      <w:r w:rsidRPr="00F14549">
        <w:rPr>
          <w:rFonts w:ascii="Tahoma" w:eastAsia="Tahoma" w:hAnsi="Tahoma"/>
          <w:color w:val="000000"/>
          <w:sz w:val="28"/>
          <w:szCs w:val="28"/>
          <w:rtl/>
        </w:rPr>
        <w:t xml:space="preserve"> ،ایجاد حساسیت</w:t>
      </w:r>
      <w:r w:rsidRPr="00F14549">
        <w:rPr>
          <w:rFonts w:ascii="Tahoma" w:eastAsia="Tahoma" w:hAnsi="Tahoma"/>
          <w:color w:val="000000"/>
          <w:sz w:val="28"/>
          <w:szCs w:val="28"/>
        </w:rPr>
        <w:t xml:space="preserve"> </w:t>
      </w:r>
      <w:r w:rsidRPr="00F14549">
        <w:rPr>
          <w:rFonts w:ascii="Tahoma" w:eastAsia="Tahoma" w:hAnsi="Tahoma"/>
          <w:color w:val="000000"/>
          <w:sz w:val="28"/>
          <w:szCs w:val="28"/>
          <w:rtl/>
        </w:rPr>
        <w:t>مرکزي و کاهش آستانه درد، بعد از اعمال جراحی درد بیشتری تجربه می کنند.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دکس مدتومیدین و سولفات منیزیوم از جمله ساختار هایی دارویی هستند که جهت کنترل درد به کار میروند.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دکس مدتومیدین یک </w:t>
      </w:r>
      <w:r w:rsidRPr="00F14549">
        <w:rPr>
          <w:rFonts w:ascii="Tahoma" w:eastAsia="Tahoma" w:hAnsi="Tahoma"/>
          <w:color w:val="000000"/>
          <w:sz w:val="28"/>
          <w:szCs w:val="28"/>
        </w:rPr>
        <w:t xml:space="preserve">α2 </w:t>
      </w:r>
      <w:r w:rsidRPr="00F14549">
        <w:rPr>
          <w:rFonts w:ascii="Tahoma" w:eastAsia="Tahoma" w:hAnsi="Tahoma"/>
          <w:color w:val="000000"/>
          <w:sz w:val="28"/>
          <w:szCs w:val="28"/>
          <w:rtl/>
        </w:rPr>
        <w:t xml:space="preserve"> آگونیست انتخابی است که اثرات آنالژزیک خود را از طریق اثر بر گیرنده </w:t>
      </w:r>
      <w:r w:rsidRPr="00F14549">
        <w:rPr>
          <w:rFonts w:ascii="Tahoma" w:eastAsia="Tahoma" w:hAnsi="Tahoma"/>
          <w:color w:val="000000"/>
          <w:sz w:val="28"/>
          <w:szCs w:val="28"/>
        </w:rPr>
        <w:t>α2</w:t>
      </w:r>
      <w:r w:rsidRPr="00F14549">
        <w:rPr>
          <w:rFonts w:ascii="Tahoma" w:eastAsia="Tahoma" w:hAnsi="Tahoma"/>
          <w:color w:val="000000"/>
          <w:sz w:val="28"/>
          <w:szCs w:val="28"/>
          <w:rtl/>
        </w:rPr>
        <w:t xml:space="preserve"> در </w:t>
      </w:r>
      <w:r w:rsidRPr="00F14549">
        <w:rPr>
          <w:rFonts w:ascii="Tahoma" w:eastAsia="Tahoma" w:hAnsi="Tahoma"/>
          <w:color w:val="000000"/>
          <w:sz w:val="28"/>
          <w:szCs w:val="28"/>
        </w:rPr>
        <w:t>spinal cord</w:t>
      </w:r>
      <w:r w:rsidRPr="00F14549">
        <w:rPr>
          <w:rFonts w:ascii="Tahoma" w:eastAsia="Tahoma" w:hAnsi="Tahoma"/>
          <w:color w:val="000000"/>
          <w:sz w:val="28"/>
          <w:szCs w:val="28"/>
          <w:rtl/>
        </w:rPr>
        <w:t xml:space="preserve"> و </w:t>
      </w:r>
      <w:r w:rsidRPr="00F14549">
        <w:rPr>
          <w:rFonts w:ascii="Tahoma" w:eastAsia="Tahoma" w:hAnsi="Tahoma"/>
          <w:color w:val="000000"/>
          <w:sz w:val="28"/>
          <w:szCs w:val="28"/>
        </w:rPr>
        <w:t>lecus caeruleus</w:t>
      </w:r>
      <w:r w:rsidRPr="00F14549">
        <w:rPr>
          <w:rFonts w:ascii="Tahoma" w:eastAsia="Tahoma" w:hAnsi="Tahoma"/>
          <w:color w:val="000000"/>
          <w:sz w:val="28"/>
          <w:szCs w:val="28"/>
          <w:rtl/>
        </w:rPr>
        <w:t xml:space="preserve"> اعمال میکنند.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اخیرا ثابت شده گیرنده </w:t>
      </w:r>
      <w:r w:rsidRPr="00F14549">
        <w:rPr>
          <w:rFonts w:ascii="Tahoma" w:eastAsia="Tahoma" w:hAnsi="Tahoma"/>
          <w:color w:val="000000"/>
          <w:sz w:val="28"/>
          <w:szCs w:val="28"/>
        </w:rPr>
        <w:t>NMDA</w:t>
      </w:r>
      <w:r w:rsidRPr="00F14549">
        <w:rPr>
          <w:rFonts w:ascii="Tahoma" w:eastAsia="Tahoma" w:hAnsi="Tahoma"/>
          <w:color w:val="000000"/>
          <w:sz w:val="28"/>
          <w:szCs w:val="28"/>
          <w:rtl/>
        </w:rPr>
        <w:t xml:space="preserve"> نقش مهمی در پیشرفت تحریک پذیری مرکزی دارد و </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سولفات منيزيم به عنوان بلوک کننده کانال کلسیمی و آنتاگونيست گيرنده</w:t>
      </w:r>
      <w:r w:rsidRPr="00F14549">
        <w:rPr>
          <w:rFonts w:ascii="Tahoma" w:eastAsia="Tahoma" w:hAnsi="Tahoma"/>
          <w:color w:val="000000"/>
          <w:sz w:val="28"/>
          <w:szCs w:val="28"/>
        </w:rPr>
        <w:t xml:space="preserve"> NMDA </w:t>
      </w:r>
      <w:r w:rsidRPr="00F14549">
        <w:rPr>
          <w:rFonts w:ascii="Tahoma" w:eastAsia="Tahoma" w:hAnsi="Tahoma"/>
          <w:color w:val="000000"/>
          <w:sz w:val="28"/>
          <w:szCs w:val="28"/>
          <w:rtl/>
        </w:rPr>
        <w:t xml:space="preserve">حساسيت به درد را به وسيله بلوك گيرندههاي </w:t>
      </w:r>
      <w:r w:rsidRPr="00F14549">
        <w:rPr>
          <w:rFonts w:ascii="Tahoma" w:eastAsia="Tahoma" w:hAnsi="Tahoma"/>
          <w:color w:val="000000"/>
          <w:sz w:val="28"/>
          <w:szCs w:val="28"/>
        </w:rPr>
        <w:t xml:space="preserve">NMDA </w:t>
      </w:r>
      <w:r w:rsidRPr="00F14549">
        <w:rPr>
          <w:rFonts w:ascii="Tahoma" w:eastAsia="Tahoma" w:hAnsi="Tahoma"/>
          <w:color w:val="000000"/>
          <w:sz w:val="28"/>
          <w:szCs w:val="28"/>
          <w:rtl/>
        </w:rPr>
        <w:t>در شاخ خلفي نخاع از بين ميبرد.</w:t>
      </w:r>
    </w:p>
    <w:p w:rsidR="00143241" w:rsidRPr="00F14549" w:rsidRDefault="00143241">
      <w:pPr>
        <w:pStyle w:val="NormalWeb"/>
        <w:rPr>
          <w:rFonts w:ascii="Tahoma" w:eastAsia="Tahoma" w:hAnsi="Tahoma"/>
          <w:color w:val="000000"/>
          <w:sz w:val="28"/>
          <w:szCs w:val="28"/>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در مطالعه حال حاضر نشان داده شد استفاده از انفوزیون وریدی منیزیوم سولفات و دکسمدتومیدین در اعمال جراحی قسمت تحتانی شکم تحت بی حسی اسپینال در بیماران با سوء مصرف مواد مخدر سبب به تاخیر افتادن اولین زمان درخواست مخدر و کاهش اسکور درد بعد از عمل میشود.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مطالعات زیادی اثر منیزیوم سولفات و دکسمدتومیدین وریدی و اینتراتکال را بر مصرف آنالژزیک بعد از عمل ،اسکور درد و طول مدت بلوک حسی و حرکتی در بیماران تحت  بیهوشی عمومی و  بی حسی اسپینال بررسی کرده اند. اما در بین این مطالعات هتروژنیسیتی بسیاری وجود داشت و بررسی ها بر روی بیماران با سوء مصرف مخدر اندک بود.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در مطالعه </w:t>
      </w:r>
      <w:r w:rsidRPr="00F14549">
        <w:rPr>
          <w:rFonts w:ascii="Tahoma" w:eastAsia="Tahoma" w:hAnsi="Tahoma"/>
          <w:color w:val="000000"/>
          <w:sz w:val="28"/>
          <w:szCs w:val="28"/>
        </w:rPr>
        <w:t>Apan et al</w:t>
      </w:r>
      <w:r w:rsidRPr="00F14549">
        <w:rPr>
          <w:rFonts w:ascii="Tahoma" w:eastAsia="Tahoma" w:hAnsi="Tahoma"/>
          <w:color w:val="000000"/>
          <w:sz w:val="28"/>
          <w:szCs w:val="28"/>
          <w:rtl/>
        </w:rPr>
        <w:t xml:space="preserve">. از </w:t>
      </w:r>
      <w:r w:rsidRPr="00F14549">
        <w:rPr>
          <w:rFonts w:ascii="Tahoma" w:eastAsia="Tahoma" w:hAnsi="Tahoma"/>
          <w:color w:val="000000"/>
          <w:sz w:val="28"/>
          <w:szCs w:val="28"/>
        </w:rPr>
        <w:t>mgso4</w:t>
      </w:r>
      <w:r w:rsidRPr="00F14549">
        <w:rPr>
          <w:rFonts w:ascii="Tahoma" w:eastAsia="Tahoma" w:hAnsi="Tahoma"/>
          <w:color w:val="000000"/>
          <w:sz w:val="28"/>
          <w:szCs w:val="28"/>
          <w:rtl/>
        </w:rPr>
        <w:t xml:space="preserve"> وریدی بعد از </w:t>
      </w:r>
      <w:r w:rsidRPr="00F14549">
        <w:rPr>
          <w:rFonts w:ascii="Tahoma" w:eastAsia="Tahoma" w:hAnsi="Tahoma"/>
          <w:color w:val="000000"/>
          <w:sz w:val="28"/>
          <w:szCs w:val="28"/>
        </w:rPr>
        <w:t>SA</w:t>
      </w:r>
      <w:r w:rsidRPr="00F14549">
        <w:rPr>
          <w:rFonts w:ascii="Tahoma" w:eastAsia="Tahoma" w:hAnsi="Tahoma"/>
          <w:color w:val="000000"/>
          <w:sz w:val="28"/>
          <w:szCs w:val="28"/>
          <w:rtl/>
        </w:rPr>
        <w:t xml:space="preserve"> استفاده شد.در این مطالعه تجویز 5</w:t>
      </w:r>
      <w:r w:rsidRPr="00F14549">
        <w:rPr>
          <w:rFonts w:ascii="Tahoma" w:eastAsia="Tahoma" w:hAnsi="Tahoma"/>
          <w:color w:val="000000"/>
          <w:sz w:val="28"/>
          <w:szCs w:val="28"/>
        </w:rPr>
        <w:t>mg/kg</w:t>
      </w:r>
      <w:r w:rsidRPr="00F14549">
        <w:rPr>
          <w:rFonts w:ascii="Tahoma" w:eastAsia="Tahoma" w:hAnsi="Tahoma"/>
          <w:color w:val="000000"/>
          <w:sz w:val="28"/>
          <w:szCs w:val="28"/>
          <w:rtl/>
        </w:rPr>
        <w:t xml:space="preserve"> بولوس و انفوزیون 500</w:t>
      </w:r>
      <w:r w:rsidRPr="00F14549">
        <w:rPr>
          <w:rFonts w:ascii="Tahoma" w:eastAsia="Tahoma" w:hAnsi="Tahoma"/>
          <w:color w:val="000000"/>
          <w:sz w:val="28"/>
          <w:szCs w:val="28"/>
        </w:rPr>
        <w:t>mg/h</w:t>
      </w:r>
      <w:r w:rsidRPr="00F14549">
        <w:rPr>
          <w:rFonts w:ascii="Tahoma" w:eastAsia="Tahoma" w:hAnsi="Tahoma"/>
          <w:color w:val="000000"/>
          <w:sz w:val="28"/>
          <w:szCs w:val="28"/>
          <w:rtl/>
        </w:rPr>
        <w:t xml:space="preserve"> طی 24</w:t>
      </w:r>
      <w:r w:rsidRPr="00F14549">
        <w:rPr>
          <w:rFonts w:ascii="Tahoma" w:eastAsia="Tahoma" w:hAnsi="Tahoma"/>
          <w:color w:val="000000"/>
          <w:sz w:val="28"/>
          <w:szCs w:val="28"/>
        </w:rPr>
        <w:t>h</w:t>
      </w:r>
      <w:r w:rsidRPr="00F14549">
        <w:rPr>
          <w:rFonts w:ascii="Tahoma" w:eastAsia="Tahoma" w:hAnsi="Tahoma"/>
          <w:color w:val="000000"/>
          <w:sz w:val="28"/>
          <w:szCs w:val="28"/>
          <w:rtl/>
        </w:rPr>
        <w:t xml:space="preserve"> سبب کاهش آنالژزیک در </w:t>
      </w:r>
      <w:r w:rsidRPr="00F14549">
        <w:rPr>
          <w:rFonts w:ascii="Tahoma" w:eastAsia="Tahoma" w:hAnsi="Tahoma"/>
          <w:color w:val="000000"/>
          <w:sz w:val="28"/>
          <w:szCs w:val="28"/>
        </w:rPr>
        <w:t>postop</w:t>
      </w:r>
      <w:r w:rsidRPr="00F14549">
        <w:rPr>
          <w:rFonts w:ascii="Tahoma" w:eastAsia="Tahoma" w:hAnsi="Tahoma"/>
          <w:color w:val="000000"/>
          <w:sz w:val="28"/>
          <w:szCs w:val="28"/>
          <w:rtl/>
        </w:rPr>
        <w:t xml:space="preserve"> شد.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در متاآنالیز انجام شده توسط </w:t>
      </w:r>
      <w:r w:rsidRPr="00F14549">
        <w:rPr>
          <w:rFonts w:ascii="Tahoma" w:eastAsia="Tahoma" w:hAnsi="Tahoma"/>
          <w:color w:val="000000"/>
          <w:sz w:val="28"/>
          <w:szCs w:val="28"/>
        </w:rPr>
        <w:t>E.Albrecht.et al 25 trial</w:t>
      </w:r>
      <w:r w:rsidRPr="00F14549">
        <w:rPr>
          <w:rFonts w:ascii="Tahoma" w:eastAsia="Tahoma" w:hAnsi="Tahoma"/>
          <w:color w:val="000000"/>
          <w:sz w:val="28"/>
          <w:szCs w:val="28"/>
          <w:rtl/>
        </w:rPr>
        <w:t xml:space="preserve"> , منیزیوم سولفات را با پلاسبو مقایسه کردند و در نهایت گزارش شد استفاده از منیزیوم سولفات وریدی در دوره </w:t>
      </w:r>
      <w:r w:rsidRPr="00F14549">
        <w:rPr>
          <w:rFonts w:ascii="Tahoma" w:eastAsia="Tahoma" w:hAnsi="Tahoma"/>
          <w:color w:val="000000"/>
          <w:sz w:val="28"/>
          <w:szCs w:val="28"/>
        </w:rPr>
        <w:t>period</w:t>
      </w:r>
      <w:r w:rsidRPr="00F14549">
        <w:rPr>
          <w:rFonts w:ascii="Tahoma" w:eastAsia="Tahoma" w:hAnsi="Tahoma"/>
          <w:color w:val="000000"/>
          <w:sz w:val="28"/>
          <w:szCs w:val="28"/>
          <w:rtl/>
        </w:rPr>
        <w:t xml:space="preserve"> میتواند سبب باعث کاهش مصرف اپیوئید و  کاهش </w:t>
      </w:r>
      <w:r w:rsidRPr="00F14549">
        <w:rPr>
          <w:rFonts w:ascii="Tahoma" w:eastAsia="Tahoma" w:hAnsi="Tahoma"/>
          <w:color w:val="000000"/>
          <w:sz w:val="28"/>
          <w:szCs w:val="28"/>
        </w:rPr>
        <w:t>pain score</w:t>
      </w:r>
      <w:r w:rsidRPr="00F14549">
        <w:rPr>
          <w:rFonts w:ascii="Tahoma" w:eastAsia="Tahoma" w:hAnsi="Tahoma"/>
          <w:color w:val="000000"/>
          <w:sz w:val="28"/>
          <w:szCs w:val="28"/>
          <w:rtl/>
        </w:rPr>
        <w:t xml:space="preserve"> در 24 ساعت اول بعد از عمل بدون بروز عارضه جدی شود.5</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lastRenderedPageBreak/>
        <w:t>در مطالعه ما بیماران منیزیوم سولفات را با دوز بولوس 30</w:t>
      </w:r>
      <w:r w:rsidRPr="00F14549">
        <w:rPr>
          <w:rFonts w:ascii="Tahoma" w:eastAsia="Tahoma" w:hAnsi="Tahoma"/>
          <w:color w:val="000000"/>
          <w:sz w:val="28"/>
          <w:szCs w:val="28"/>
        </w:rPr>
        <w:t>mg/kg</w:t>
      </w:r>
      <w:r w:rsidRPr="00F14549">
        <w:rPr>
          <w:rFonts w:ascii="Tahoma" w:eastAsia="Tahoma" w:hAnsi="Tahoma"/>
          <w:color w:val="000000"/>
          <w:sz w:val="28"/>
          <w:szCs w:val="28"/>
          <w:rtl/>
        </w:rPr>
        <w:t xml:space="preserve"> و انفوزیون10</w:t>
      </w:r>
      <w:r w:rsidRPr="00F14549">
        <w:rPr>
          <w:rFonts w:ascii="Tahoma" w:eastAsia="Tahoma" w:hAnsi="Tahoma"/>
          <w:color w:val="000000"/>
          <w:sz w:val="28"/>
          <w:szCs w:val="28"/>
        </w:rPr>
        <w:t>mg/kg/h</w:t>
      </w:r>
      <w:r w:rsidRPr="00F14549">
        <w:rPr>
          <w:rFonts w:ascii="Tahoma" w:eastAsia="Tahoma" w:hAnsi="Tahoma"/>
          <w:color w:val="000000"/>
          <w:sz w:val="28"/>
          <w:szCs w:val="28"/>
          <w:rtl/>
        </w:rPr>
        <w:t xml:space="preserve"> دریافت و از نظر درخواست مخدر در زمانهای مختلف بررسی شدند و در نهایت به این نتیجه رسیدیم که زمان درخواست اولین مخدر بعد از عمل طولانی تر از گروه کنترل بود.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در متاآنالیز </w:t>
      </w:r>
      <w:r w:rsidRPr="00F14549">
        <w:rPr>
          <w:rFonts w:ascii="Tahoma" w:eastAsia="Tahoma" w:hAnsi="Tahoma"/>
          <w:color w:val="000000"/>
          <w:sz w:val="28"/>
          <w:szCs w:val="28"/>
        </w:rPr>
        <w:t>Xiao-yin niu.et al 7</w:t>
      </w:r>
      <w:r w:rsidRPr="00F14549">
        <w:rPr>
          <w:rFonts w:ascii="Tahoma" w:eastAsia="Tahoma" w:hAnsi="Tahoma"/>
          <w:color w:val="000000"/>
          <w:sz w:val="28"/>
          <w:szCs w:val="28"/>
          <w:rtl/>
        </w:rPr>
        <w:t xml:space="preserve"> مطالعه </w:t>
      </w:r>
      <w:r w:rsidRPr="00F14549">
        <w:rPr>
          <w:rFonts w:ascii="Tahoma" w:eastAsia="Tahoma" w:hAnsi="Tahoma"/>
          <w:color w:val="000000"/>
          <w:sz w:val="28"/>
          <w:szCs w:val="28"/>
        </w:rPr>
        <w:t>adverse effect</w:t>
      </w:r>
      <w:r w:rsidRPr="00F14549">
        <w:rPr>
          <w:rFonts w:ascii="Tahoma" w:eastAsia="Tahoma" w:hAnsi="Tahoma"/>
          <w:color w:val="000000"/>
          <w:sz w:val="28"/>
          <w:szCs w:val="28"/>
          <w:rtl/>
        </w:rPr>
        <w:t>،</w:t>
      </w:r>
      <w:r w:rsidRPr="00F14549">
        <w:rPr>
          <w:rFonts w:ascii="Tahoma" w:eastAsia="Tahoma" w:hAnsi="Tahoma"/>
          <w:color w:val="000000"/>
          <w:sz w:val="28"/>
          <w:szCs w:val="28"/>
        </w:rPr>
        <w:t>7</w:t>
      </w:r>
      <w:r w:rsidRPr="00F14549">
        <w:rPr>
          <w:rFonts w:ascii="Tahoma" w:eastAsia="Tahoma" w:hAnsi="Tahoma"/>
          <w:color w:val="000000"/>
          <w:sz w:val="28"/>
          <w:szCs w:val="28"/>
          <w:rtl/>
        </w:rPr>
        <w:t xml:space="preserve"> مطالعه وقوع هیپوتانسیون دکسمدتومیدین را گزارش کردند و تنها یک مطالعه هیچ عارضه ای از دکسمدتومیدین را گزارش نکرد.در خصوص زمان اولین درخواست آنالژزی بعد از عمل این متاآنالیز نشان داده که دکسمدتومیدین این زمان را طولانی میکند.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در مجموع این متاانالیز گسترده که در سال 2013 بر روی 412 بیمار انجام شده بود نشان داد که دکسمدتومیدین طول مدت </w:t>
      </w:r>
      <w:r w:rsidRPr="00F14549">
        <w:rPr>
          <w:rFonts w:ascii="Tahoma" w:eastAsia="Tahoma" w:hAnsi="Tahoma"/>
          <w:color w:val="000000"/>
          <w:sz w:val="28"/>
          <w:szCs w:val="28"/>
        </w:rPr>
        <w:t>SA</w:t>
      </w:r>
      <w:r w:rsidRPr="00F14549">
        <w:rPr>
          <w:rFonts w:ascii="Tahoma" w:eastAsia="Tahoma" w:hAnsi="Tahoma"/>
          <w:color w:val="000000"/>
          <w:sz w:val="28"/>
          <w:szCs w:val="28"/>
          <w:rtl/>
        </w:rPr>
        <w:t xml:space="preserve"> را افزایش و </w:t>
      </w:r>
      <w:r w:rsidRPr="00F14549">
        <w:rPr>
          <w:rFonts w:ascii="Tahoma" w:eastAsia="Tahoma" w:hAnsi="Tahoma"/>
          <w:color w:val="000000"/>
          <w:sz w:val="28"/>
          <w:szCs w:val="28"/>
        </w:rPr>
        <w:t>postop analgesia</w:t>
      </w:r>
      <w:r w:rsidRPr="00F14549">
        <w:rPr>
          <w:rFonts w:ascii="Tahoma" w:eastAsia="Tahoma" w:hAnsi="Tahoma"/>
          <w:color w:val="000000"/>
          <w:sz w:val="28"/>
          <w:szCs w:val="28"/>
          <w:rtl/>
        </w:rPr>
        <w:t xml:space="preserve">  را بهبود میبخشد.از طرفی انسیدانس هیپوتانسیون و </w:t>
      </w:r>
      <w:r w:rsidRPr="00F14549">
        <w:rPr>
          <w:rFonts w:ascii="Tahoma" w:eastAsia="Tahoma" w:hAnsi="Tahoma"/>
          <w:color w:val="000000"/>
          <w:sz w:val="28"/>
          <w:szCs w:val="28"/>
        </w:rPr>
        <w:t>adverse event</w:t>
      </w:r>
      <w:r w:rsidRPr="00F14549">
        <w:rPr>
          <w:rFonts w:ascii="Tahoma" w:eastAsia="Tahoma" w:hAnsi="Tahoma"/>
          <w:color w:val="000000"/>
          <w:sz w:val="28"/>
          <w:szCs w:val="28"/>
          <w:rtl/>
        </w:rPr>
        <w:t xml:space="preserve">  را افزایش نمیدهد.اما به آتروپین بیشتری جهت ریورس برادیکاردی نیاز میشود.6</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در مطالعه ما ریسک برادیکاردی و هیپوتانسیون در گروه دکسمدتومیدین در مقایسه با گروه منیزیوم سولفات و گروه کنترل افزایش  داشت و بروز </w:t>
      </w:r>
      <w:r w:rsidRPr="00F14549">
        <w:rPr>
          <w:rFonts w:ascii="Tahoma" w:eastAsia="Tahoma" w:hAnsi="Tahoma"/>
          <w:color w:val="000000"/>
          <w:sz w:val="28"/>
          <w:szCs w:val="28"/>
        </w:rPr>
        <w:t>shivering</w:t>
      </w:r>
      <w:r w:rsidRPr="00F14549">
        <w:rPr>
          <w:rFonts w:ascii="Tahoma" w:eastAsia="Tahoma" w:hAnsi="Tahoma"/>
          <w:color w:val="000000"/>
          <w:sz w:val="28"/>
          <w:szCs w:val="28"/>
          <w:rtl/>
        </w:rPr>
        <w:t xml:space="preserve"> در هر دو گروه دکسمدتومیدین و منیزیوم سولفات در مقایسه با گروه کنترل کاهش داشت.</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Pr>
        <w:t>Farad W.Abdallah et al</w:t>
      </w:r>
      <w:r w:rsidRPr="00F14549">
        <w:rPr>
          <w:rFonts w:ascii="Tahoma" w:eastAsia="Tahoma" w:hAnsi="Tahoma"/>
          <w:color w:val="000000"/>
          <w:sz w:val="28"/>
          <w:szCs w:val="28"/>
          <w:rtl/>
        </w:rPr>
        <w:t xml:space="preserve"> در متاآنالیزی مشتمل بر 364 بیمار از 7 </w:t>
      </w:r>
      <w:r w:rsidRPr="00F14549">
        <w:rPr>
          <w:rFonts w:ascii="Tahoma" w:eastAsia="Tahoma" w:hAnsi="Tahoma"/>
          <w:color w:val="000000"/>
          <w:sz w:val="28"/>
          <w:szCs w:val="28"/>
        </w:rPr>
        <w:t>randomize controll trial</w:t>
      </w:r>
      <w:r w:rsidRPr="00F14549">
        <w:rPr>
          <w:rFonts w:ascii="Tahoma" w:eastAsia="Tahoma" w:hAnsi="Tahoma"/>
          <w:color w:val="000000"/>
          <w:sz w:val="28"/>
          <w:szCs w:val="28"/>
          <w:rtl/>
        </w:rPr>
        <w:t xml:space="preserve"> دریافتند که تجویز     </w:t>
      </w:r>
      <w:r w:rsidRPr="00F14549">
        <w:rPr>
          <w:rFonts w:ascii="Tahoma" w:eastAsia="Tahoma" w:hAnsi="Tahoma"/>
          <w:color w:val="000000"/>
          <w:sz w:val="28"/>
          <w:szCs w:val="28"/>
        </w:rPr>
        <w:t>Dexmedetomidine</w:t>
      </w:r>
      <w:r w:rsidRPr="00F14549">
        <w:rPr>
          <w:rFonts w:ascii="Tahoma" w:eastAsia="Tahoma" w:hAnsi="Tahoma"/>
          <w:color w:val="000000"/>
          <w:sz w:val="28"/>
          <w:szCs w:val="28"/>
          <w:rtl/>
        </w:rPr>
        <w:t xml:space="preserve">وریدی در بیماران تحت  </w:t>
      </w:r>
      <w:r w:rsidRPr="00F14549">
        <w:rPr>
          <w:rFonts w:ascii="Tahoma" w:eastAsia="Tahoma" w:hAnsi="Tahoma"/>
          <w:color w:val="000000"/>
          <w:sz w:val="28"/>
          <w:szCs w:val="28"/>
        </w:rPr>
        <w:t>SA</w:t>
      </w:r>
      <w:r w:rsidRPr="00F14549">
        <w:rPr>
          <w:rFonts w:ascii="Tahoma" w:eastAsia="Tahoma" w:hAnsi="Tahoma"/>
          <w:color w:val="000000"/>
          <w:sz w:val="28"/>
          <w:szCs w:val="28"/>
          <w:rtl/>
        </w:rPr>
        <w:t>سبب افزایش طول مدت بلوک حسی تا 34% ،بلوک حرکتی تا 17% و اولین زمان درخواست آنالژزی تا 53% میگردد.این اثرات با افزایش خطر برادیکاردی گذرا همراه بود و هیچ تفاوتی در انسیدانس هیپوتانسیون مشاهده نشد.7</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در مطالعه ما بیماران 1</w:t>
      </w:r>
      <w:r w:rsidRPr="00F14549">
        <w:rPr>
          <w:rFonts w:ascii="Tahoma" w:eastAsia="Tahoma" w:hAnsi="Tahoma"/>
          <w:color w:val="000000"/>
          <w:sz w:val="28"/>
          <w:szCs w:val="28"/>
        </w:rPr>
        <w:t>ug/kg</w:t>
      </w:r>
      <w:r w:rsidRPr="00F14549">
        <w:rPr>
          <w:rFonts w:ascii="Tahoma" w:eastAsia="Tahoma" w:hAnsi="Tahoma"/>
          <w:color w:val="000000"/>
          <w:sz w:val="28"/>
          <w:szCs w:val="28"/>
          <w:rtl/>
        </w:rPr>
        <w:t xml:space="preserve"> بولوس و 0/5</w:t>
      </w:r>
      <w:r w:rsidRPr="00F14549">
        <w:rPr>
          <w:rFonts w:ascii="Tahoma" w:eastAsia="Tahoma" w:hAnsi="Tahoma"/>
          <w:color w:val="000000"/>
          <w:sz w:val="28"/>
          <w:szCs w:val="28"/>
        </w:rPr>
        <w:t>ug/kg/h</w:t>
      </w:r>
      <w:r w:rsidRPr="00F14549">
        <w:rPr>
          <w:rFonts w:ascii="Tahoma" w:eastAsia="Tahoma" w:hAnsi="Tahoma"/>
          <w:color w:val="000000"/>
          <w:sz w:val="28"/>
          <w:szCs w:val="28"/>
          <w:rtl/>
        </w:rPr>
        <w:t xml:space="preserve"> انفوزیون وریدی دکسمدتومیدین دریافت کردند  و در انتها به این نتیحه رسیدیم که اولین زمان درخواست مخدر به تاخیر افتاد و میزان مخدر مصرفی در ریکاوری در مقایسه با گروه کنترل کاهش یافت.</w:t>
      </w:r>
    </w:p>
    <w:p w:rsidR="00143241" w:rsidRPr="00F14549" w:rsidRDefault="00143241">
      <w:pPr>
        <w:pStyle w:val="NormalWeb"/>
        <w:rPr>
          <w:rFonts w:ascii="Tahoma" w:eastAsia="Tahoma" w:hAnsi="Tahoma"/>
          <w:color w:val="000000"/>
          <w:sz w:val="28"/>
          <w:szCs w:val="28"/>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در انتها به این نتیجه رسیدیم که تجویز وریدی دکسمدتومیدین و منیزیوم سولفات وریدی در اعمال جراحی تحت بی حسی اسپینال در بیماران با سوء مصرف مخدر سبب تاخیر در اولین زمان درخواست مخدر و کاهش نیاز به مخدر مصرفی در ریکاوری میشود.</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از طرفی با توجه به بروز بیشتر برادیکاردی و هیپوتانسیون با دکسمدتومیدین، به نظر میرسد منیزیوم سولفات ضمن کاهش دوز مخدر مصرفی و تاخیر در اولین درخواست مخدر، عوارض کمتری داشته و از نظر هزینه نیز نسبت به دکس مدتومیدین مقرون به صرفه تر است.</w:t>
      </w:r>
    </w:p>
    <w:p w:rsidR="00143241" w:rsidRPr="00F14549" w:rsidRDefault="00143241">
      <w:pPr>
        <w:pStyle w:val="NormalWeb"/>
        <w:rPr>
          <w:rFonts w:ascii="Tahoma" w:eastAsia="Tahoma" w:hAnsi="Tahoma"/>
          <w:color w:val="000000"/>
          <w:sz w:val="28"/>
          <w:szCs w:val="28"/>
          <w:rtl/>
        </w:rPr>
      </w:pP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محدودیت در مطالعه ما وجود داشت از جمله تفاوت در نوع ماده مخدر مصرفی، مدت زمان سوء مصرف ماده مخدر، تفاوت در نوع اعمال جراحی، تفاوت در میزان بوپیواکایین بکار رفته در فضای اسپینال بسته به نوع عمل.</w:t>
      </w:r>
    </w:p>
    <w:p w:rsidR="00143241" w:rsidRPr="00F14549" w:rsidRDefault="00527DCD">
      <w:pPr>
        <w:pStyle w:val="NormalWeb"/>
        <w:rPr>
          <w:rFonts w:ascii="Tahoma" w:eastAsia="Tahoma" w:hAnsi="Tahoma"/>
          <w:color w:val="000000"/>
          <w:sz w:val="28"/>
          <w:szCs w:val="28"/>
          <w:rtl/>
        </w:rPr>
      </w:pPr>
      <w:r w:rsidRPr="00F14549">
        <w:rPr>
          <w:rFonts w:ascii="Tahoma" w:eastAsia="Tahoma" w:hAnsi="Tahoma"/>
          <w:color w:val="000000"/>
          <w:sz w:val="28"/>
          <w:szCs w:val="28"/>
          <w:rtl/>
        </w:rPr>
        <w:t xml:space="preserve">پیشنهاد می گردد در مطالعات بعدی علاوه بر همسان سازی از نظر نوع ماده مخدر مصرفی و مدت زمان سوء مصرف ،سطح سرمی منیزیوم قبل و بعد از تجویز منیزیوم سولفات چک شود. </w:t>
      </w: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143241" w:rsidRDefault="00143241">
      <w:pPr>
        <w:pStyle w:val="NormalWeb"/>
        <w:rPr>
          <w:rFonts w:ascii="Tahoma" w:eastAsia="Tahoma" w:hAnsi="Tahoma"/>
          <w:color w:val="000000"/>
          <w:sz w:val="26"/>
          <w:szCs w:val="26"/>
          <w:rtl/>
        </w:rPr>
      </w:pPr>
    </w:p>
    <w:p w:rsidR="00F14549" w:rsidRDefault="00F14549">
      <w:pPr>
        <w:pStyle w:val="NormalWeb"/>
        <w:rPr>
          <w:rFonts w:ascii="Tahoma" w:eastAsia="Tahoma" w:hAnsi="Tahoma"/>
          <w:color w:val="000000"/>
          <w:sz w:val="26"/>
          <w:szCs w:val="26"/>
          <w:rtl/>
        </w:rPr>
      </w:pPr>
    </w:p>
    <w:p w:rsidR="00F14549" w:rsidRDefault="00F14549">
      <w:pPr>
        <w:pStyle w:val="NormalWeb"/>
        <w:rPr>
          <w:rFonts w:ascii="Tahoma" w:eastAsia="Tahoma" w:hAnsi="Tahoma"/>
          <w:color w:val="000000"/>
          <w:sz w:val="26"/>
          <w:szCs w:val="26"/>
          <w:rtl/>
        </w:rPr>
      </w:pPr>
    </w:p>
    <w:p w:rsidR="00F14549" w:rsidRDefault="00F14549">
      <w:pPr>
        <w:pStyle w:val="NormalWeb"/>
        <w:rPr>
          <w:rFonts w:ascii="Tahoma" w:eastAsia="Tahoma" w:hAnsi="Tahoma"/>
          <w:color w:val="000000"/>
          <w:sz w:val="26"/>
          <w:szCs w:val="26"/>
          <w:rtl/>
        </w:rPr>
      </w:pPr>
    </w:p>
    <w:p w:rsidR="00143241" w:rsidRDefault="00143241">
      <w:pPr>
        <w:pStyle w:val="NormalWeb"/>
        <w:jc w:val="right"/>
        <w:rPr>
          <w:rFonts w:ascii="Tahoma" w:eastAsia="Tahoma" w:hAnsi="Tahoma"/>
          <w:color w:val="000000"/>
          <w:sz w:val="26"/>
          <w:szCs w:val="26"/>
          <w:rtl/>
        </w:rPr>
      </w:pPr>
    </w:p>
    <w:p w:rsidR="00143241" w:rsidRDefault="00527DCD">
      <w:pPr>
        <w:pStyle w:val="NormalWeb"/>
        <w:jc w:val="right"/>
        <w:rPr>
          <w:rFonts w:ascii="Times New Roman Bold" w:eastAsia="Times New Roman Bold" w:hAnsi="Times New Roman Bold"/>
          <w:b/>
          <w:sz w:val="20"/>
          <w:szCs w:val="20"/>
          <w:rtl/>
        </w:rPr>
      </w:pPr>
      <w:r>
        <w:rPr>
          <w:rFonts w:ascii="Times New Roman Bold" w:eastAsia="Times New Roman Bold" w:hAnsi="Times New Roman Bold"/>
          <w:b/>
          <w:sz w:val="20"/>
          <w:szCs w:val="20"/>
        </w:rPr>
        <w:lastRenderedPageBreak/>
        <w:t>REFERENCES</w:t>
      </w:r>
    </w:p>
    <w:p w:rsidR="00143241" w:rsidRDefault="00143241">
      <w:pPr>
        <w:pStyle w:val="NormalWeb"/>
        <w:jc w:val="right"/>
        <w:rPr>
          <w:rFonts w:ascii="Tahoma" w:eastAsia="Tahoma" w:hAnsi="Tahoma"/>
          <w:color w:val="000000"/>
          <w:sz w:val="26"/>
          <w:szCs w:val="26"/>
          <w:rtl/>
        </w:rPr>
      </w:pPr>
    </w:p>
    <w:p w:rsidR="00143241" w:rsidRDefault="00527DCD">
      <w:pPr>
        <w:spacing w:after="160" w:line="360" w:lineRule="auto"/>
        <w:ind w:left="386"/>
        <w:jc w:val="right"/>
        <w:rPr>
          <w:rFonts w:ascii="Calibri Light"/>
          <w:b/>
          <w:sz w:val="28"/>
          <w:szCs w:val="28"/>
        </w:rPr>
      </w:pPr>
      <w:r>
        <w:rPr>
          <w:rFonts w:ascii="Calibri Light"/>
          <w:b/>
          <w:sz w:val="28"/>
          <w:szCs w:val="28"/>
        </w:rPr>
        <w:t xml:space="preserve">-Ali Dabbagh MD.et al.Duration of spinal anesthesia with bupivacaine in chronic opium abusers undergoing lower extremity orthopedic surgery. </w:t>
      </w:r>
      <w:hyperlink r:id="rId7">
        <w:r>
          <w:rPr>
            <w:rStyle w:val="Hyperlink"/>
            <w:rFonts w:ascii="Calibri Light"/>
            <w:b/>
            <w:sz w:val="28"/>
            <w:szCs w:val="28"/>
          </w:rPr>
          <w:t>ArchIran Med.</w:t>
        </w:r>
      </w:hyperlink>
      <w:r>
        <w:rPr>
          <w:rFonts w:ascii="Calibri Light"/>
          <w:b/>
          <w:sz w:val="28"/>
          <w:szCs w:val="28"/>
        </w:rPr>
        <w:t xml:space="preserve"> 2007 Jul;10(3):316-20</w:t>
      </w:r>
    </w:p>
    <w:p w:rsidR="00143241" w:rsidRDefault="00527DCD">
      <w:pPr>
        <w:spacing w:after="160" w:line="360" w:lineRule="auto"/>
        <w:ind w:left="386"/>
        <w:jc w:val="right"/>
        <w:rPr>
          <w:rFonts w:ascii="Calibri Light"/>
          <w:b/>
          <w:sz w:val="28"/>
          <w:szCs w:val="28"/>
          <w:rtl/>
        </w:rPr>
      </w:pPr>
      <w:r>
        <w:rPr>
          <w:rFonts w:ascii="Calibri Light"/>
          <w:b/>
          <w:sz w:val="28"/>
          <w:szCs w:val="28"/>
        </w:rPr>
        <w:t>- Chilkunda N. Dinesh.et al. Effects of intravenous dexmedetomidine on</w:t>
      </w:r>
    </w:p>
    <w:p w:rsidR="00143241" w:rsidRDefault="00527DCD">
      <w:pPr>
        <w:spacing w:after="160" w:line="360" w:lineRule="auto"/>
        <w:ind w:left="386"/>
        <w:jc w:val="right"/>
        <w:rPr>
          <w:rFonts w:ascii="Calibri Light"/>
          <w:b/>
          <w:sz w:val="28"/>
          <w:szCs w:val="28"/>
          <w:rtl/>
        </w:rPr>
      </w:pPr>
      <w:r>
        <w:rPr>
          <w:rFonts w:ascii="Calibri Light"/>
          <w:b/>
          <w:sz w:val="28"/>
          <w:szCs w:val="28"/>
        </w:rPr>
        <w:t xml:space="preserve">hyperbaric bupivacaine spinal anesthesia. Saudi Journal of Anesthesia .December 18, 2017, IP: 109.203.141.227] </w:t>
      </w:r>
    </w:p>
    <w:p w:rsidR="00143241" w:rsidRDefault="00527DCD">
      <w:pPr>
        <w:spacing w:after="160" w:line="360" w:lineRule="auto"/>
        <w:ind w:left="386"/>
        <w:jc w:val="right"/>
        <w:rPr>
          <w:rFonts w:ascii="Calibri Light"/>
          <w:b/>
          <w:sz w:val="28"/>
          <w:szCs w:val="28"/>
          <w:rtl/>
        </w:rPr>
      </w:pPr>
      <w:r>
        <w:rPr>
          <w:rFonts w:ascii="Calibri Light"/>
          <w:b/>
          <w:sz w:val="28"/>
          <w:szCs w:val="28"/>
        </w:rPr>
        <w:t>- Fatih Kahraman1.et al. The Effect of Intravenous Magnesium Sulfate</w:t>
      </w:r>
    </w:p>
    <w:p w:rsidR="00143241" w:rsidRDefault="00527DCD">
      <w:pPr>
        <w:spacing w:after="160" w:line="360" w:lineRule="auto"/>
        <w:ind w:left="386"/>
        <w:jc w:val="right"/>
        <w:rPr>
          <w:rFonts w:ascii="Calibri Light"/>
          <w:b/>
          <w:sz w:val="28"/>
          <w:szCs w:val="28"/>
          <w:rtl/>
        </w:rPr>
      </w:pPr>
      <w:r>
        <w:rPr>
          <w:rFonts w:ascii="Calibri Light"/>
          <w:b/>
          <w:sz w:val="28"/>
          <w:szCs w:val="28"/>
        </w:rPr>
        <w:t xml:space="preserve">Infusion on Sensory Spinal Block and PostoperativePain Score in Abdominal Hysterectomy. Hindawi Publishing Corporation BioMed Research International Volume 2014, Article ID 236024, </w:t>
      </w:r>
    </w:p>
    <w:p w:rsidR="00143241" w:rsidRDefault="00527DCD" w:rsidP="00F14549">
      <w:pPr>
        <w:spacing w:after="160" w:line="360" w:lineRule="auto"/>
        <w:ind w:left="386"/>
        <w:jc w:val="right"/>
        <w:rPr>
          <w:rFonts w:ascii="Calibri Light"/>
          <w:b/>
          <w:sz w:val="28"/>
          <w:szCs w:val="28"/>
        </w:rPr>
      </w:pPr>
      <w:r>
        <w:rPr>
          <w:rFonts w:ascii="Calibri Light"/>
          <w:b/>
          <w:sz w:val="28"/>
          <w:szCs w:val="28"/>
        </w:rPr>
        <w:t>- Madhavi Unmesh Santpur.et al. Effect of intravenous dexmedetomidine on spinal</w:t>
      </w:r>
      <w:r w:rsidR="00F14549">
        <w:rPr>
          <w:rFonts w:ascii="Calibri Light"/>
          <w:b/>
          <w:sz w:val="28"/>
          <w:szCs w:val="28"/>
        </w:rPr>
        <w:t xml:space="preserve"> </w:t>
      </w:r>
      <w:r>
        <w:rPr>
          <w:rFonts w:ascii="Calibri Light"/>
          <w:b/>
          <w:sz w:val="28"/>
          <w:szCs w:val="28"/>
        </w:rPr>
        <w:t>anaesthesia with 0.5% hyperbaric bupivacaine in lower abdominal surgeries. Essays and Researches; 10(3); Sep-Dec 2016. December 18, 2017, IP: 109.203.141.227]</w:t>
      </w:r>
    </w:p>
    <w:p w:rsidR="00E57013" w:rsidRPr="00E57013" w:rsidRDefault="00E57013" w:rsidP="00E57013">
      <w:pPr>
        <w:spacing w:after="160" w:line="360" w:lineRule="auto"/>
        <w:ind w:left="386"/>
        <w:jc w:val="right"/>
        <w:rPr>
          <w:rFonts w:ascii="Calibri Light"/>
          <w:b/>
          <w:sz w:val="28"/>
          <w:szCs w:val="28"/>
          <w:rtl/>
        </w:rPr>
      </w:pPr>
      <w:r w:rsidRPr="00E57013">
        <w:rPr>
          <w:rFonts w:ascii="Calibri Light"/>
          <w:b/>
          <w:sz w:val="28"/>
          <w:szCs w:val="28"/>
        </w:rPr>
        <w:t>Faraj W. Abdallah</w:t>
      </w:r>
      <w:r>
        <w:rPr>
          <w:rFonts w:ascii="Calibri Light"/>
          <w:b/>
          <w:sz w:val="28"/>
          <w:szCs w:val="28"/>
        </w:rPr>
        <w:t xml:space="preserve"> .et al. </w:t>
      </w:r>
      <w:r w:rsidRPr="00E57013">
        <w:rPr>
          <w:rFonts w:ascii="Calibri Light"/>
          <w:b/>
          <w:sz w:val="28"/>
          <w:szCs w:val="28"/>
        </w:rPr>
        <w:t>The Facilitatory Effects of Intravenous</w:t>
      </w:r>
      <w:r>
        <w:rPr>
          <w:rFonts w:ascii="Calibri Light" w:hint="cs"/>
          <w:b/>
          <w:sz w:val="28"/>
          <w:szCs w:val="28"/>
          <w:rtl/>
        </w:rPr>
        <w:t>-</w:t>
      </w:r>
    </w:p>
    <w:p w:rsidR="00143241" w:rsidRPr="00B9136C" w:rsidRDefault="00E57013" w:rsidP="004B1452">
      <w:pPr>
        <w:spacing w:after="160" w:line="360" w:lineRule="auto"/>
        <w:ind w:left="386"/>
        <w:jc w:val="right"/>
        <w:rPr>
          <w:rFonts w:ascii="Calibri Light"/>
          <w:b/>
          <w:sz w:val="28"/>
          <w:szCs w:val="28"/>
          <w:rtl/>
        </w:rPr>
      </w:pPr>
      <w:r w:rsidRPr="00E57013">
        <w:rPr>
          <w:rFonts w:ascii="Calibri Light"/>
          <w:b/>
          <w:sz w:val="28"/>
          <w:szCs w:val="28"/>
        </w:rPr>
        <w:t>Dexmedetomidine on the Duration of Spinal Anesthesia</w:t>
      </w:r>
      <w:r w:rsidR="004B1452">
        <w:rPr>
          <w:rFonts w:ascii="Calibri Light"/>
          <w:b/>
          <w:sz w:val="28"/>
          <w:szCs w:val="28"/>
        </w:rPr>
        <w:t>.</w:t>
      </w:r>
      <w:r w:rsidR="004B1452" w:rsidRPr="004B1452">
        <w:rPr>
          <w:rFonts w:ascii="Calibri Light"/>
          <w:b/>
          <w:sz w:val="28"/>
          <w:szCs w:val="28"/>
        </w:rPr>
        <w:t xml:space="preserve"> 2013 International Anesthesia Research Society DOI: 10.1213/ANE.0b013e318290c566</w:t>
      </w:r>
    </w:p>
    <w:sectPr w:rsidR="00143241" w:rsidRPr="00B9136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6">
    <w:altName w:val="Tahoma"/>
    <w:charset w:val="00"/>
    <w:family w:val="auto"/>
    <w:pitch w:val="variable"/>
    <w:sig w:usb0="00000000" w:usb1="4000207B" w:usb2="00000000" w:usb3="00000000" w:csb0="FFFFFFFF" w:csb1="00000000"/>
  </w:font>
  <w:font w:name="Times New Roman Bold">
    <w:panose1 w:val="02020803070505020304"/>
    <w:charset w:val="00"/>
    <w:family w:val="auto"/>
    <w:pitch w:val="variable"/>
    <w:sig w:usb0="A00002EF" w:usb1="4000207B" w:usb2="00000000" w:usb3="00000000" w:csb0="FFFFFF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4337C"/>
    <w:multiLevelType w:val="hybridMultilevel"/>
    <w:tmpl w:val="30D364D9"/>
    <w:lvl w:ilvl="0" w:tplc="6BCE5B42">
      <w:start w:val="1"/>
      <w:numFmt w:val="decimal"/>
      <w:lvlText w:val="%1-"/>
      <w:lvlJc w:val="left"/>
      <w:pPr>
        <w:ind w:left="720" w:hanging="360"/>
      </w:pPr>
    </w:lvl>
    <w:lvl w:ilvl="1" w:tplc="6DCA6D04">
      <w:start w:val="1"/>
      <w:numFmt w:val="lowerLetter"/>
      <w:lvlText w:val="%2."/>
      <w:lvlJc w:val="left"/>
      <w:pPr>
        <w:ind w:left="1440" w:hanging="360"/>
      </w:pPr>
    </w:lvl>
    <w:lvl w:ilvl="2" w:tplc="B4B04A4C">
      <w:start w:val="1"/>
      <w:numFmt w:val="lowerRoman"/>
      <w:lvlText w:val="%3."/>
      <w:lvlJc w:val="right"/>
      <w:pPr>
        <w:ind w:left="2160" w:hanging="180"/>
      </w:pPr>
    </w:lvl>
    <w:lvl w:ilvl="3" w:tplc="DA4C288C">
      <w:start w:val="1"/>
      <w:numFmt w:val="decimal"/>
      <w:lvlText w:val="%4."/>
      <w:lvlJc w:val="left"/>
      <w:pPr>
        <w:ind w:left="2880" w:hanging="360"/>
      </w:pPr>
    </w:lvl>
    <w:lvl w:ilvl="4" w:tplc="FDEE4ACA">
      <w:start w:val="1"/>
      <w:numFmt w:val="lowerLetter"/>
      <w:lvlText w:val="%5."/>
      <w:lvlJc w:val="left"/>
      <w:pPr>
        <w:ind w:left="3600" w:hanging="360"/>
      </w:pPr>
    </w:lvl>
    <w:lvl w:ilvl="5" w:tplc="B3567628">
      <w:start w:val="1"/>
      <w:numFmt w:val="lowerRoman"/>
      <w:lvlText w:val="%6."/>
      <w:lvlJc w:val="right"/>
      <w:pPr>
        <w:ind w:left="4320" w:hanging="180"/>
      </w:pPr>
    </w:lvl>
    <w:lvl w:ilvl="6" w:tplc="49DCE5E0">
      <w:start w:val="1"/>
      <w:numFmt w:val="decimal"/>
      <w:lvlText w:val="%7."/>
      <w:lvlJc w:val="left"/>
      <w:pPr>
        <w:ind w:left="5040" w:hanging="360"/>
      </w:pPr>
    </w:lvl>
    <w:lvl w:ilvl="7" w:tplc="5150C570">
      <w:start w:val="1"/>
      <w:numFmt w:val="lowerLetter"/>
      <w:lvlText w:val="%8."/>
      <w:lvlJc w:val="left"/>
      <w:pPr>
        <w:ind w:left="5760" w:hanging="360"/>
      </w:pPr>
    </w:lvl>
    <w:lvl w:ilvl="8" w:tplc="DB1C52E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720"/>
  <w:displayHorizontalDrawingGridEvery w:val="0"/>
  <w:displayVerticalDrawingGridEvery w:val="2"/>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41"/>
    <w:rsid w:val="000A6C81"/>
    <w:rsid w:val="00143241"/>
    <w:rsid w:val="001E1B3B"/>
    <w:rsid w:val="00234DEB"/>
    <w:rsid w:val="00236624"/>
    <w:rsid w:val="004B1452"/>
    <w:rsid w:val="00527DCD"/>
    <w:rsid w:val="00545A82"/>
    <w:rsid w:val="006B1F58"/>
    <w:rsid w:val="00A64CA2"/>
    <w:rsid w:val="00B25C7A"/>
    <w:rsid w:val="00B9136C"/>
    <w:rsid w:val="00CF3AB7"/>
    <w:rsid w:val="00D51294"/>
    <w:rsid w:val="00E57013"/>
    <w:rsid w:val="00F14549"/>
  </w:rsids>
  <m:mathPr>
    <m:mathFont m:val="Cambria Math"/>
    <m:brkBin m:val="before"/>
    <m:brkBinSub m:val="--"/>
    <m:smallFrac/>
    <m:dispDef/>
    <m:lMargin m:val="1440"/>
    <m:rMargin m:val="1440"/>
    <m:defJc m:val="centerGroup"/>
    <m:wrapIndent m:val="1440"/>
    <m:intLim m:val="subSup"/>
    <m:naryLim m:val="undOvr"/>
  </m:mathPr>
  <w:themeFontLang w:val="en-US" w:eastAsia="ko-K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49B2"/>
  <w15:docId w15:val="{5D56D5F6-8FB6-4D10-8674-B3A1F14B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Pr>
      <w:rFonts w:ascii="Times New Roman" w:eastAsia="Times New Roman" w:hAnsi="Times New Roman"/>
      <w:sz w:val="24"/>
      <w:szCs w:val="24"/>
    </w:rPr>
  </w:style>
  <w:style w:type="character" w:styleId="Hyperlink">
    <w:name w:val="Hyperlink"/>
    <w:basedOn w:val="DefaultParagraphFont"/>
    <w:unhideWhenUsed/>
    <w:rPr>
      <w:color w:val="F49100" w:themeColor="hyperlink"/>
      <w:w w:val="100"/>
      <w:sz w:val="20"/>
      <w:szCs w:val="20"/>
      <w:u w:val="single"/>
      <w:shd w:val="clear" w:color="auto" w:fill="auto"/>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s>
    </w:pPr>
    <w:rPr>
      <w:rFonts w:ascii="Courier New" w:eastAsia="Courier New" w:hAnsi="Courier New"/>
      <w:sz w:val="20"/>
      <w:szCs w:val="20"/>
    </w:rPr>
  </w:style>
  <w:style w:type="character" w:customStyle="1" w:styleId="HTMLPreformattedChar">
    <w:name w:val="HTML Preformatted Char"/>
    <w:basedOn w:val="DefaultParagraphFont"/>
    <w:link w:val="HTMLPreformatted"/>
    <w:semiHidden/>
    <w:rPr>
      <w:rFonts w:ascii="Courier New" w:eastAsia="Courier New" w:hAnsi="Courier New"/>
      <w:w w:val="1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17604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1980</Words>
  <Characters>11287</Characters>
  <Application>Microsoft Office Word</Application>
  <DocSecurity>0</DocSecurity>
  <Lines>94</Lines>
  <Paragraphs>26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parsonline</dc:creator>
  <cp:lastModifiedBy>Asus</cp:lastModifiedBy>
  <cp:revision>6</cp:revision>
  <dcterms:created xsi:type="dcterms:W3CDTF">2018-12-28T20:13:00Z</dcterms:created>
  <dcterms:modified xsi:type="dcterms:W3CDTF">2018-12-31T13:26:00Z</dcterms:modified>
</cp:coreProperties>
</file>