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4417" w14:textId="77777777" w:rsidR="00405D07" w:rsidRPr="00305152" w:rsidRDefault="00405D07" w:rsidP="00D705AE">
      <w:pPr>
        <w:kinsoku w:val="0"/>
        <w:overflowPunct w:val="0"/>
        <w:spacing w:before="47"/>
        <w:jc w:val="both"/>
        <w:rPr>
          <w:rFonts w:ascii="Century Gothic" w:hAnsi="Century Gothic" w:cstheme="minorBidi"/>
          <w:sz w:val="28"/>
          <w:szCs w:val="28"/>
          <w:rtl/>
          <w:lang w:bidi="fa-IR"/>
        </w:rPr>
      </w:pPr>
    </w:p>
    <w:p w14:paraId="479AE046" w14:textId="659C0B4B" w:rsidR="00D705AE" w:rsidRPr="000A15DB" w:rsidRDefault="006A5A2C" w:rsidP="000B06D9">
      <w:pPr>
        <w:kinsoku w:val="0"/>
        <w:overflowPunct w:val="0"/>
        <w:spacing w:before="47"/>
        <w:rPr>
          <w:rFonts w:ascii="Century Gothic" w:hAnsi="Century Gothic" w:cs="Century Gothic"/>
          <w:sz w:val="28"/>
          <w:szCs w:val="28"/>
        </w:rPr>
      </w:pPr>
      <w:r w:rsidRPr="000A15DB">
        <w:rPr>
          <w:rFonts w:ascii="Century Gothic" w:hAnsi="Century Gothic" w:cs="Century Gothic"/>
          <w:noProof/>
        </w:rPr>
        <mc:AlternateContent>
          <mc:Choice Requires="wps">
            <w:drawing>
              <wp:inline distT="0" distB="0" distL="0" distR="0" wp14:anchorId="1909D2EB" wp14:editId="10ECC05B">
                <wp:extent cx="1647825" cy="285750"/>
                <wp:effectExtent l="1270" t="0" r="0" b="63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478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0D0C9" w14:textId="77777777" w:rsidR="00066116" w:rsidRPr="0045241D" w:rsidRDefault="00066116" w:rsidP="00812385">
                            <w:pPr>
                              <w:pStyle w:val="NormalWeb"/>
                              <w:spacing w:before="0" w:beforeAutospacing="0" w:after="0" w:afterAutospacing="0"/>
                              <w:jc w:val="center"/>
                              <w:rPr>
                                <w:sz w:val="20"/>
                                <w:szCs w:val="20"/>
                              </w:rPr>
                            </w:pPr>
                            <w:r w:rsidRPr="006A5A2C">
                              <w:rPr>
                                <w:rFonts w:ascii="Arial Black" w:hAnsi="Arial Black"/>
                                <w:i/>
                                <w:iCs/>
                                <w:outline/>
                                <w:color w:val="000000"/>
                                <w14:textOutline w14:w="9525" w14:cap="flat" w14:cmpd="sng" w14:algn="ctr">
                                  <w14:solidFill>
                                    <w14:srgbClr w14:val="000000"/>
                                  </w14:solidFill>
                                  <w14:prstDash w14:val="solid"/>
                                  <w14:round/>
                                </w14:textOutline>
                                <w14:textFill>
                                  <w14:noFill/>
                                </w14:textFill>
                              </w:rPr>
                              <w:t>Original Article</w:t>
                            </w:r>
                          </w:p>
                        </w:txbxContent>
                      </wps:txbx>
                      <wps:bodyPr rot="0" vert="horz" wrap="square" lIns="91440" tIns="45720" rIns="91440" bIns="45720" anchor="t" anchorCtr="0" upright="1">
                        <a:spAutoFit/>
                      </wps:bodyPr>
                    </wps:wsp>
                  </a:graphicData>
                </a:graphic>
              </wp:inline>
            </w:drawing>
          </mc:Choice>
          <mc:Fallback xmlns:w16du="http://schemas.microsoft.com/office/word/2023/wordml/word16du" xmlns:w16sdtfl="http://schemas.microsoft.com/office/word/2024/wordml/sdtformatlock">
            <w:pict>
              <v:shapetype w14:anchorId="1909D2EB" id="_x0000_t202" coordsize="21600,21600" o:spt="202" path="m,l,21600r21600,l21600,xe">
                <v:stroke joinstyle="miter"/>
                <v:path gradientshapeok="t" o:connecttype="rect"/>
              </v:shapetype>
              <v:shape id="WordArt 1" o:spid="_x0000_s1026" type="#_x0000_t202" style="width:12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" filled="f" stroked="f">
                <o:lock v:ext="edit" shapetype="t"/>
                <v:textbox style="mso-fit-shape-to-text:t">
                  <w:txbxContent>
                    <w:p w14:paraId="6B50D0C9" w14:textId="77777777" w:rsidR="00066116" w:rsidRPr="0045241D" w:rsidRDefault="00066116" w:rsidP="00812385">
                      <w:pPr>
                        <w:pStyle w:val="NormalWeb"/>
                        <w:spacing w:before="0" w:beforeAutospacing="0" w:after="0" w:afterAutospacing="0"/>
                        <w:jc w:val="center"/>
                        <w:rPr>
                          <w:sz w:val="20"/>
                          <w:szCs w:val="20"/>
                        </w:rPr>
                      </w:pPr>
                      <w:r w:rsidRPr="006A5A2C">
                        <w:rPr>
                          <w:rFonts w:ascii="Arial Black" w:hAnsi="Arial Black"/>
                          <w:i/>
                          <w:iCs/>
                          <w:outline/>
                          <w:color w:val="000000"/>
                          <w14:textOutline w14:w="9525" w14:cap="flat" w14:cmpd="sng" w14:algn="ctr">
                            <w14:solidFill>
                              <w14:srgbClr w14:val="000000"/>
                            </w14:solidFill>
                            <w14:prstDash w14:val="solid"/>
                            <w14:round/>
                          </w14:textOutline>
                          <w14:textFill>
                            <w14:noFill/>
                          </w14:textFill>
                        </w:rPr>
                        <w:t>Original Article</w:t>
                      </w:r>
                    </w:p>
                  </w:txbxContent>
                </v:textbox>
                <w10:anchorlock/>
              </v:shape>
            </w:pict>
          </mc:Fallback>
        </mc:AlternateContent>
      </w:r>
    </w:p>
    <w:p w14:paraId="1B9AC6EE" w14:textId="77777777" w:rsidR="00D705AE" w:rsidRPr="000A15DB" w:rsidRDefault="00D705AE" w:rsidP="000B06D9">
      <w:pPr>
        <w:kinsoku w:val="0"/>
        <w:overflowPunct w:val="0"/>
        <w:spacing w:before="4" w:line="150" w:lineRule="exact"/>
        <w:jc w:val="center"/>
        <w:rPr>
          <w:sz w:val="15"/>
          <w:szCs w:val="15"/>
          <w:rtl/>
          <w:lang w:bidi="fa-IR"/>
        </w:rPr>
      </w:pPr>
    </w:p>
    <w:p w14:paraId="1BCE68B6" w14:textId="77777777" w:rsidR="00A74421" w:rsidRPr="000A15DB" w:rsidRDefault="00A74421" w:rsidP="00EA3449">
      <w:pPr>
        <w:rPr>
          <w:rFonts w:asciiTheme="majorHAnsi" w:hAnsiTheme="majorHAnsi"/>
          <w:b/>
          <w:bCs/>
          <w:sz w:val="22"/>
          <w:szCs w:val="22"/>
        </w:rPr>
      </w:pPr>
      <w:bookmarkStart w:id="0" w:name="_Hlk97153146"/>
    </w:p>
    <w:p w14:paraId="5893D632" w14:textId="745C87B3" w:rsidR="000A1281" w:rsidRPr="000A15DB" w:rsidRDefault="00E815E8" w:rsidP="0056799C">
      <w:pPr>
        <w:pStyle w:val="Heading1"/>
        <w:kinsoku w:val="0"/>
        <w:overflowPunct w:val="0"/>
        <w:spacing w:line="276" w:lineRule="auto"/>
        <w:jc w:val="center"/>
      </w:pPr>
      <w:bookmarkStart w:id="1" w:name="_Hlk204606939"/>
      <w:bookmarkEnd w:id="0"/>
      <w:r w:rsidRPr="000A15DB">
        <w:t>The Role of Basic Needs and Family Emotional Climate in Predicting Tendency toward Addiction with the Mediating Role of Sensation Seeking in Adolescents</w:t>
      </w:r>
      <w:bookmarkEnd w:id="1"/>
    </w:p>
    <w:p w14:paraId="3A8D3254" w14:textId="709EB0F2" w:rsidR="00D705AE" w:rsidRPr="000A15DB" w:rsidRDefault="00D705AE" w:rsidP="00BA3603">
      <w:pPr>
        <w:tabs>
          <w:tab w:val="left" w:pos="1395"/>
        </w:tabs>
        <w:kinsoku w:val="0"/>
        <w:overflowPunct w:val="0"/>
        <w:spacing w:before="8" w:line="130" w:lineRule="exact"/>
        <w:jc w:val="center"/>
        <w:rPr>
          <w:sz w:val="13"/>
          <w:szCs w:val="13"/>
        </w:rPr>
      </w:pPr>
    </w:p>
    <w:p w14:paraId="55D08526" w14:textId="77777777" w:rsidR="00D705AE" w:rsidRPr="000A15DB" w:rsidRDefault="00D705AE" w:rsidP="000B06D9">
      <w:pPr>
        <w:kinsoku w:val="0"/>
        <w:overflowPunct w:val="0"/>
        <w:spacing w:line="200" w:lineRule="exact"/>
        <w:jc w:val="center"/>
        <w:rPr>
          <w:sz w:val="20"/>
          <w:szCs w:val="20"/>
        </w:rPr>
      </w:pPr>
    </w:p>
    <w:p w14:paraId="3B90EB55" w14:textId="7445536A" w:rsidR="00AE7411" w:rsidRPr="000A15DB" w:rsidRDefault="00E815E8" w:rsidP="000B03F2">
      <w:pPr>
        <w:kinsoku w:val="0"/>
        <w:overflowPunct w:val="0"/>
        <w:jc w:val="center"/>
        <w:rPr>
          <w:rFonts w:asciiTheme="majorBidi" w:hAnsiTheme="majorBidi" w:cstheme="majorBidi"/>
          <w:b/>
          <w:bCs/>
          <w:sz w:val="16"/>
          <w:szCs w:val="16"/>
          <w:vertAlign w:val="superscript"/>
        </w:rPr>
      </w:pPr>
      <w:bookmarkStart w:id="2" w:name="_Hlk202784779"/>
      <w:bookmarkStart w:id="3" w:name="_Hlk204606948"/>
      <w:r w:rsidRPr="000A15DB">
        <w:rPr>
          <w:b/>
          <w:bCs/>
          <w:sz w:val="20"/>
          <w:szCs w:val="20"/>
        </w:rPr>
        <w:t xml:space="preserve">Masood </w:t>
      </w:r>
      <w:bookmarkStart w:id="4" w:name="_Hlk202784825"/>
      <w:r w:rsidRPr="000A15DB">
        <w:rPr>
          <w:b/>
          <w:bCs/>
          <w:sz w:val="20"/>
          <w:szCs w:val="20"/>
        </w:rPr>
        <w:t>Ghorbanalipour</w:t>
      </w:r>
      <w:bookmarkEnd w:id="4"/>
      <w:r w:rsidRPr="000A15DB">
        <w:rPr>
          <w:b/>
          <w:bCs/>
          <w:sz w:val="20"/>
          <w:szCs w:val="20"/>
          <w:vertAlign w:val="superscript"/>
        </w:rPr>
        <w:t>1</w:t>
      </w:r>
      <w:r w:rsidRPr="000A15DB">
        <w:rPr>
          <w:b/>
          <w:bCs/>
          <w:sz w:val="20"/>
          <w:szCs w:val="20"/>
        </w:rPr>
        <w:t xml:space="preserve">, Eisa </w:t>
      </w:r>
      <w:r w:rsidR="00DF7634" w:rsidRPr="000A15DB">
        <w:rPr>
          <w:b/>
          <w:bCs/>
          <w:sz w:val="20"/>
          <w:szCs w:val="20"/>
        </w:rPr>
        <w:t>Jafari</w:t>
      </w:r>
      <w:r w:rsidR="00DF7634" w:rsidRPr="000A15DB">
        <w:rPr>
          <w:b/>
          <w:bCs/>
          <w:sz w:val="20"/>
          <w:szCs w:val="20"/>
          <w:vertAlign w:val="superscript"/>
        </w:rPr>
        <w:t>2</w:t>
      </w:r>
      <w:r w:rsidRPr="000A15DB">
        <w:rPr>
          <w:b/>
          <w:bCs/>
          <w:sz w:val="20"/>
          <w:szCs w:val="20"/>
        </w:rPr>
        <w:t xml:space="preserve">, </w:t>
      </w:r>
      <w:proofErr w:type="spellStart"/>
      <w:r w:rsidRPr="000A15DB">
        <w:rPr>
          <w:b/>
          <w:bCs/>
          <w:sz w:val="20"/>
          <w:szCs w:val="20"/>
        </w:rPr>
        <w:t>Mohadese</w:t>
      </w:r>
      <w:proofErr w:type="spellEnd"/>
      <w:r w:rsidRPr="000A15DB">
        <w:rPr>
          <w:b/>
          <w:bCs/>
          <w:sz w:val="20"/>
          <w:szCs w:val="20"/>
        </w:rPr>
        <w:t xml:space="preserve"> Behboodi</w:t>
      </w:r>
      <w:r w:rsidRPr="000A15DB">
        <w:rPr>
          <w:b/>
          <w:bCs/>
          <w:sz w:val="20"/>
          <w:szCs w:val="20"/>
          <w:vertAlign w:val="superscript"/>
        </w:rPr>
        <w:t>3</w:t>
      </w:r>
      <w:r w:rsidRPr="000A15DB">
        <w:rPr>
          <w:b/>
          <w:bCs/>
          <w:sz w:val="20"/>
          <w:szCs w:val="20"/>
        </w:rPr>
        <w:t>. Shahla Alilou</w:t>
      </w:r>
      <w:bookmarkEnd w:id="2"/>
      <w:r w:rsidRPr="000A15DB">
        <w:rPr>
          <w:b/>
          <w:bCs/>
          <w:sz w:val="20"/>
          <w:szCs w:val="20"/>
          <w:vertAlign w:val="superscript"/>
        </w:rPr>
        <w:t>4</w:t>
      </w:r>
      <w:bookmarkEnd w:id="3"/>
      <w:r w:rsidRPr="000A15DB">
        <w:rPr>
          <w:b/>
          <w:bCs/>
          <w:sz w:val="20"/>
          <w:szCs w:val="20"/>
        </w:rPr>
        <w:t>*</w:t>
      </w:r>
    </w:p>
    <w:p w14:paraId="23A82335" w14:textId="77777777" w:rsidR="00133C99" w:rsidRPr="000A15DB" w:rsidRDefault="00133C99" w:rsidP="00133C99">
      <w:pPr>
        <w:spacing w:line="360" w:lineRule="auto"/>
        <w:rPr>
          <w:rFonts w:asciiTheme="majorBidi" w:hAnsiTheme="majorBidi" w:cstheme="majorBidi"/>
          <w:sz w:val="14"/>
          <w:szCs w:val="14"/>
          <w:vertAlign w:val="superscript"/>
        </w:rPr>
      </w:pPr>
    </w:p>
    <w:p w14:paraId="79050B52" w14:textId="0A3FA932" w:rsidR="00E815E8" w:rsidRPr="000A15DB" w:rsidRDefault="00133C99" w:rsidP="00133C99">
      <w:pPr>
        <w:tabs>
          <w:tab w:val="left" w:pos="0"/>
          <w:tab w:val="left" w:pos="10170"/>
        </w:tabs>
        <w:kinsoku w:val="0"/>
        <w:overflowPunct w:val="0"/>
        <w:ind w:left="720"/>
        <w:jc w:val="both"/>
        <w:rPr>
          <w:bCs/>
          <w:i/>
          <w:iCs/>
          <w:sz w:val="18"/>
          <w:szCs w:val="18"/>
        </w:rPr>
      </w:pPr>
      <w:r w:rsidRPr="000A15DB">
        <w:rPr>
          <w:bCs/>
          <w:i/>
          <w:iCs/>
          <w:sz w:val="18"/>
          <w:szCs w:val="18"/>
          <w:vertAlign w:val="superscript"/>
        </w:rPr>
        <w:t>1</w:t>
      </w:r>
      <w:bookmarkStart w:id="5" w:name="_Hlk202781612"/>
      <w:r w:rsidR="00E815E8" w:rsidRPr="000A15DB">
        <w:rPr>
          <w:bCs/>
          <w:i/>
          <w:iCs/>
          <w:sz w:val="18"/>
          <w:szCs w:val="18"/>
        </w:rPr>
        <w:t>Department of Psychology, Faculty of Humanities, Azad University of Urmia, Khoy Branch, Khoy, Iran.</w:t>
      </w:r>
    </w:p>
    <w:p w14:paraId="26A091C8" w14:textId="2B7BD71F" w:rsidR="00E815E8" w:rsidRPr="000A15DB" w:rsidRDefault="00E815E8" w:rsidP="00133C99">
      <w:pPr>
        <w:tabs>
          <w:tab w:val="left" w:pos="0"/>
          <w:tab w:val="left" w:pos="10170"/>
        </w:tabs>
        <w:kinsoku w:val="0"/>
        <w:overflowPunct w:val="0"/>
        <w:ind w:left="720"/>
        <w:jc w:val="both"/>
        <w:rPr>
          <w:bCs/>
          <w:i/>
          <w:iCs/>
          <w:sz w:val="18"/>
          <w:szCs w:val="18"/>
        </w:rPr>
      </w:pPr>
      <w:r w:rsidRPr="000A15DB">
        <w:rPr>
          <w:bCs/>
          <w:i/>
          <w:iCs/>
          <w:sz w:val="18"/>
          <w:szCs w:val="18"/>
          <w:vertAlign w:val="superscript"/>
        </w:rPr>
        <w:t>2</w:t>
      </w:r>
      <w:r w:rsidRPr="000A15DB">
        <w:rPr>
          <w:bCs/>
          <w:i/>
          <w:iCs/>
          <w:sz w:val="18"/>
          <w:szCs w:val="18"/>
        </w:rPr>
        <w:t xml:space="preserve">Department of Psychology, </w:t>
      </w:r>
      <w:proofErr w:type="spellStart"/>
      <w:r w:rsidRPr="000A15DB">
        <w:rPr>
          <w:bCs/>
          <w:i/>
          <w:iCs/>
          <w:sz w:val="18"/>
          <w:szCs w:val="18"/>
        </w:rPr>
        <w:t>Payame</w:t>
      </w:r>
      <w:proofErr w:type="spellEnd"/>
      <w:r w:rsidRPr="000A15DB">
        <w:rPr>
          <w:bCs/>
          <w:i/>
          <w:iCs/>
          <w:sz w:val="18"/>
          <w:szCs w:val="18"/>
        </w:rPr>
        <w:t xml:space="preserve"> Noor University, Tehran, Iran.</w:t>
      </w:r>
    </w:p>
    <w:p w14:paraId="60C2B649" w14:textId="16F4017D" w:rsidR="00E815E8" w:rsidRPr="000A15DB" w:rsidRDefault="00E815E8" w:rsidP="00133C99">
      <w:pPr>
        <w:tabs>
          <w:tab w:val="left" w:pos="0"/>
          <w:tab w:val="left" w:pos="10170"/>
        </w:tabs>
        <w:kinsoku w:val="0"/>
        <w:overflowPunct w:val="0"/>
        <w:ind w:left="720"/>
        <w:jc w:val="both"/>
        <w:rPr>
          <w:bCs/>
          <w:i/>
          <w:iCs/>
          <w:sz w:val="18"/>
          <w:szCs w:val="18"/>
        </w:rPr>
      </w:pPr>
      <w:r w:rsidRPr="000A15DB">
        <w:rPr>
          <w:bCs/>
          <w:i/>
          <w:iCs/>
          <w:sz w:val="18"/>
          <w:szCs w:val="18"/>
          <w:vertAlign w:val="superscript"/>
        </w:rPr>
        <w:t>3</w:t>
      </w:r>
      <w:r w:rsidRPr="000A15DB">
        <w:rPr>
          <w:bCs/>
          <w:i/>
          <w:iCs/>
          <w:sz w:val="18"/>
          <w:szCs w:val="18"/>
        </w:rPr>
        <w:t>Department of Psychology, Faculty of Educational Sciences and Psychology, Shahid Madani University of Azerbaijan, Tabriz, Iran.</w:t>
      </w:r>
    </w:p>
    <w:bookmarkEnd w:id="5"/>
    <w:p w14:paraId="045B7D74" w14:textId="079184E7" w:rsidR="00133C99" w:rsidRPr="000A15DB" w:rsidRDefault="00E815E8" w:rsidP="00133C99">
      <w:pPr>
        <w:tabs>
          <w:tab w:val="left" w:pos="0"/>
          <w:tab w:val="left" w:pos="10170"/>
        </w:tabs>
        <w:kinsoku w:val="0"/>
        <w:overflowPunct w:val="0"/>
        <w:ind w:left="720"/>
        <w:jc w:val="both"/>
        <w:rPr>
          <w:bCs/>
          <w:i/>
          <w:iCs/>
          <w:sz w:val="18"/>
          <w:szCs w:val="18"/>
        </w:rPr>
      </w:pPr>
      <w:r w:rsidRPr="000A15DB">
        <w:rPr>
          <w:bCs/>
          <w:i/>
          <w:iCs/>
          <w:sz w:val="18"/>
          <w:szCs w:val="18"/>
          <w:vertAlign w:val="superscript"/>
        </w:rPr>
        <w:t>4</w:t>
      </w:r>
      <w:r w:rsidRPr="000A15DB">
        <w:rPr>
          <w:bCs/>
          <w:i/>
          <w:iCs/>
          <w:sz w:val="18"/>
          <w:szCs w:val="18"/>
        </w:rPr>
        <w:t>Department of Psychology, Faculty of Literature and Humanities, Urmia University, Urmia, Iran</w:t>
      </w:r>
      <w:r w:rsidR="00133C99" w:rsidRPr="000A15DB">
        <w:rPr>
          <w:bCs/>
          <w:i/>
          <w:iCs/>
          <w:sz w:val="18"/>
          <w:szCs w:val="18"/>
        </w:rPr>
        <w:t>.</w:t>
      </w:r>
    </w:p>
    <w:p w14:paraId="4ACEDA91" w14:textId="77777777" w:rsidR="00B5449E" w:rsidRPr="000A15DB" w:rsidRDefault="00B5449E" w:rsidP="00AE7411">
      <w:pPr>
        <w:tabs>
          <w:tab w:val="left" w:pos="0"/>
          <w:tab w:val="left" w:pos="10170"/>
        </w:tabs>
        <w:kinsoku w:val="0"/>
        <w:overflowPunct w:val="0"/>
        <w:spacing w:before="6"/>
        <w:jc w:val="center"/>
        <w:rPr>
          <w:sz w:val="8"/>
          <w:szCs w:val="8"/>
        </w:rPr>
      </w:pPr>
    </w:p>
    <w:p w14:paraId="7CA3B8BA" w14:textId="77777777" w:rsidR="00EC4A37" w:rsidRPr="000A15DB" w:rsidRDefault="00EC4A37" w:rsidP="00AE7411">
      <w:pPr>
        <w:tabs>
          <w:tab w:val="left" w:pos="0"/>
          <w:tab w:val="left" w:pos="10170"/>
        </w:tabs>
        <w:kinsoku w:val="0"/>
        <w:overflowPunct w:val="0"/>
        <w:spacing w:before="6"/>
        <w:jc w:val="center"/>
        <w:rPr>
          <w:sz w:val="8"/>
          <w:szCs w:val="8"/>
        </w:rPr>
      </w:pPr>
    </w:p>
    <w:p w14:paraId="2FF29F6C" w14:textId="0BF75D0C" w:rsidR="00EA310A" w:rsidRPr="000A15DB" w:rsidRDefault="00AE7411" w:rsidP="0051102C">
      <w:pPr>
        <w:tabs>
          <w:tab w:val="left" w:pos="0"/>
          <w:tab w:val="left" w:pos="10170"/>
        </w:tabs>
        <w:kinsoku w:val="0"/>
        <w:overflowPunct w:val="0"/>
        <w:spacing w:before="6"/>
        <w:jc w:val="center"/>
        <w:rPr>
          <w:sz w:val="18"/>
          <w:szCs w:val="18"/>
        </w:rPr>
      </w:pPr>
      <w:r w:rsidRPr="000A15DB">
        <w:rPr>
          <w:sz w:val="18"/>
          <w:szCs w:val="18"/>
        </w:rPr>
        <w:t xml:space="preserve">Received: </w:t>
      </w:r>
      <w:r w:rsidR="00E47D9B" w:rsidRPr="000A15DB">
        <w:rPr>
          <w:sz w:val="18"/>
          <w:szCs w:val="18"/>
        </w:rPr>
        <w:t>23</w:t>
      </w:r>
      <w:r w:rsidR="00D22C92" w:rsidRPr="000A15DB">
        <w:rPr>
          <w:sz w:val="18"/>
          <w:szCs w:val="18"/>
        </w:rPr>
        <w:t xml:space="preserve"> </w:t>
      </w:r>
      <w:r w:rsidR="00E47D9B" w:rsidRPr="000A15DB">
        <w:rPr>
          <w:sz w:val="18"/>
          <w:szCs w:val="18"/>
        </w:rPr>
        <w:t>Apr</w:t>
      </w:r>
      <w:r w:rsidR="00B52BFA" w:rsidRPr="000A15DB">
        <w:rPr>
          <w:sz w:val="18"/>
          <w:szCs w:val="18"/>
        </w:rPr>
        <w:t xml:space="preserve"> </w:t>
      </w:r>
      <w:r w:rsidR="00912846" w:rsidRPr="000A15DB">
        <w:rPr>
          <w:sz w:val="18"/>
          <w:szCs w:val="18"/>
        </w:rPr>
        <w:t>202</w:t>
      </w:r>
      <w:r w:rsidR="00C87C3A" w:rsidRPr="000A15DB">
        <w:rPr>
          <w:sz w:val="18"/>
          <w:szCs w:val="18"/>
        </w:rPr>
        <w:t>5</w:t>
      </w:r>
      <w:r w:rsidRPr="000A15DB">
        <w:rPr>
          <w:sz w:val="18"/>
          <w:szCs w:val="18"/>
        </w:rPr>
        <w:t xml:space="preserve">; </w:t>
      </w:r>
      <w:r w:rsidR="00EC4A37" w:rsidRPr="000A15DB">
        <w:rPr>
          <w:sz w:val="18"/>
          <w:szCs w:val="18"/>
        </w:rPr>
        <w:t xml:space="preserve">Revised: </w:t>
      </w:r>
      <w:r w:rsidR="00E47D9B" w:rsidRPr="000A15DB">
        <w:rPr>
          <w:sz w:val="18"/>
          <w:szCs w:val="18"/>
        </w:rPr>
        <w:t>14</w:t>
      </w:r>
      <w:r w:rsidR="00D22C92" w:rsidRPr="000A15DB">
        <w:rPr>
          <w:sz w:val="18"/>
          <w:szCs w:val="18"/>
        </w:rPr>
        <w:t xml:space="preserve"> </w:t>
      </w:r>
      <w:r w:rsidR="00E47D9B" w:rsidRPr="000A15DB">
        <w:rPr>
          <w:sz w:val="18"/>
          <w:szCs w:val="18"/>
        </w:rPr>
        <w:t>May</w:t>
      </w:r>
      <w:r w:rsidR="00D22C92" w:rsidRPr="000A15DB">
        <w:rPr>
          <w:sz w:val="18"/>
          <w:szCs w:val="18"/>
        </w:rPr>
        <w:t xml:space="preserve"> </w:t>
      </w:r>
      <w:r w:rsidR="00912846" w:rsidRPr="000A15DB">
        <w:rPr>
          <w:sz w:val="18"/>
          <w:szCs w:val="18"/>
        </w:rPr>
        <w:t>202</w:t>
      </w:r>
      <w:r w:rsidR="00C87C3A" w:rsidRPr="000A15DB">
        <w:rPr>
          <w:sz w:val="18"/>
          <w:szCs w:val="18"/>
        </w:rPr>
        <w:t>5</w:t>
      </w:r>
      <w:r w:rsidR="00EC4A37" w:rsidRPr="000A15DB">
        <w:rPr>
          <w:sz w:val="18"/>
          <w:szCs w:val="18"/>
        </w:rPr>
        <w:t xml:space="preserve">; Accepted: </w:t>
      </w:r>
      <w:r w:rsidR="00E47D9B" w:rsidRPr="000A15DB">
        <w:rPr>
          <w:sz w:val="18"/>
          <w:szCs w:val="18"/>
        </w:rPr>
        <w:t>21</w:t>
      </w:r>
      <w:r w:rsidR="00D22C92" w:rsidRPr="000A15DB">
        <w:rPr>
          <w:sz w:val="18"/>
          <w:szCs w:val="18"/>
        </w:rPr>
        <w:t xml:space="preserve"> </w:t>
      </w:r>
      <w:r w:rsidR="00E47D9B" w:rsidRPr="000A15DB">
        <w:rPr>
          <w:sz w:val="18"/>
          <w:szCs w:val="18"/>
        </w:rPr>
        <w:t>May</w:t>
      </w:r>
      <w:r w:rsidR="00D22C92" w:rsidRPr="000A15DB">
        <w:rPr>
          <w:sz w:val="18"/>
          <w:szCs w:val="18"/>
        </w:rPr>
        <w:t xml:space="preserve"> </w:t>
      </w:r>
      <w:r w:rsidR="00912846" w:rsidRPr="000A15DB">
        <w:rPr>
          <w:sz w:val="18"/>
          <w:szCs w:val="18"/>
        </w:rPr>
        <w:t>202</w:t>
      </w:r>
      <w:r w:rsidR="00C87C3A" w:rsidRPr="000A15DB">
        <w:rPr>
          <w:sz w:val="18"/>
          <w:szCs w:val="18"/>
        </w:rPr>
        <w:t>5</w:t>
      </w:r>
    </w:p>
    <w:p w14:paraId="09DAC2C9" w14:textId="77777777" w:rsidR="00960C17" w:rsidRPr="000A15DB" w:rsidRDefault="00960C17" w:rsidP="00EC4A37">
      <w:pPr>
        <w:tabs>
          <w:tab w:val="left" w:pos="0"/>
          <w:tab w:val="left" w:pos="10170"/>
        </w:tabs>
        <w:kinsoku w:val="0"/>
        <w:overflowPunct w:val="0"/>
        <w:spacing w:before="6"/>
        <w:jc w:val="center"/>
        <w:rPr>
          <w:sz w:val="18"/>
          <w:szCs w:val="18"/>
        </w:rPr>
      </w:pPr>
    </w:p>
    <w:p w14:paraId="286F569D" w14:textId="1AAA5204" w:rsidR="00960C17" w:rsidRPr="000A15DB" w:rsidRDefault="006A5A2C" w:rsidP="00EC4A37">
      <w:pPr>
        <w:tabs>
          <w:tab w:val="left" w:pos="0"/>
          <w:tab w:val="left" w:pos="10170"/>
        </w:tabs>
        <w:kinsoku w:val="0"/>
        <w:overflowPunct w:val="0"/>
        <w:spacing w:before="6"/>
        <w:jc w:val="center"/>
        <w:rPr>
          <w:sz w:val="8"/>
          <w:szCs w:val="8"/>
        </w:rPr>
      </w:pPr>
      <w:r w:rsidRPr="000A15DB">
        <w:rPr>
          <w:b/>
          <w:bCs/>
          <w:i/>
          <w:iCs/>
          <w:noProof/>
          <w:color w:val="FFFFFF" w:themeColor="background1"/>
          <w:sz w:val="28"/>
          <w:szCs w:val="28"/>
        </w:rPr>
        <mc:AlternateContent>
          <mc:Choice Requires="wpg">
            <w:drawing>
              <wp:anchor distT="0" distB="0" distL="114300" distR="114300" simplePos="0" relativeHeight="251672064" behindDoc="1" locked="0" layoutInCell="1" allowOverlap="1" wp14:anchorId="2FE760DF" wp14:editId="35626430">
                <wp:simplePos x="0" y="0"/>
                <wp:positionH relativeFrom="column">
                  <wp:posOffset>-20320</wp:posOffset>
                </wp:positionH>
                <wp:positionV relativeFrom="paragraph">
                  <wp:posOffset>66040</wp:posOffset>
                </wp:positionV>
                <wp:extent cx="6229350" cy="281305"/>
                <wp:effectExtent l="0" t="0" r="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281305"/>
                          <a:chOff x="1264" y="3572"/>
                          <a:chExt cx="9262" cy="345"/>
                        </a:xfrm>
                      </wpg:grpSpPr>
                      <wps:wsp>
                        <wps:cNvPr id="26" name="Rectangle 4"/>
                        <wps:cNvSpPr>
                          <a:spLocks noChangeArrowheads="1"/>
                        </wps:cNvSpPr>
                        <wps:spPr bwMode="auto">
                          <a:xfrm>
                            <a:off x="1264" y="3572"/>
                            <a:ext cx="9262" cy="3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7" name="Rectangle 5"/>
                        <wps:cNvSpPr>
                          <a:spLocks noChangeArrowheads="1"/>
                        </wps:cNvSpPr>
                        <wps:spPr bwMode="auto">
                          <a:xfrm>
                            <a:off x="2485" y="3709"/>
                            <a:ext cx="8041" cy="208"/>
                          </a:xfrm>
                          <a:prstGeom prst="rect">
                            <a:avLst/>
                          </a:prstGeom>
                          <a:solidFill>
                            <a:srgbClr val="D8D8D8"/>
                          </a:solidFill>
                          <a:ln w="9525">
                            <a:solidFill>
                              <a:srgbClr val="D8D8D8"/>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7FBAF286" id="Group 1" o:spid="_x0000_s1026" style="position:absolute;margin-left:-1.6pt;margin-top:5.2pt;width:490.5pt;height:22.15pt;z-index:-251644416" coordorigin="1264,3572" coordsize="926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">
                <v:rect id="Rectangle 4" o:spid="_x0000_s1027" style="position:absolute;left:1264;top:3572;width:9262;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" fillcolor="black"/>
                <v:rect id="Rectangle 5" o:spid="_x0000_s1028" style="position:absolute;left:2485;top:3709;width:8041;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" fillcolor="#d8d8d8" strokecolor="#d8d8d8"/>
              </v:group>
            </w:pict>
          </mc:Fallback>
        </mc:AlternateContent>
      </w:r>
    </w:p>
    <w:p w14:paraId="525A8459" w14:textId="77777777" w:rsidR="00960C17" w:rsidRPr="000A15DB" w:rsidRDefault="00960C17" w:rsidP="00960C17">
      <w:pPr>
        <w:spacing w:after="200"/>
        <w:jc w:val="both"/>
        <w:rPr>
          <w:b/>
          <w:bCs/>
          <w:i/>
          <w:iCs/>
          <w:color w:val="FFFFFF" w:themeColor="background1"/>
          <w:sz w:val="28"/>
          <w:szCs w:val="28"/>
          <w:lang w:bidi="fa-IR"/>
        </w:rPr>
      </w:pPr>
      <w:r w:rsidRPr="000A15DB">
        <w:rPr>
          <w:b/>
          <w:bCs/>
          <w:i/>
          <w:iCs/>
          <w:color w:val="FFFFFF" w:themeColor="background1"/>
          <w:sz w:val="28"/>
          <w:szCs w:val="28"/>
          <w:lang w:bidi="fa-IR"/>
        </w:rPr>
        <w:t>Abstract</w:t>
      </w:r>
    </w:p>
    <w:p w14:paraId="759436D3" w14:textId="4F9C6C8D" w:rsidR="003C6C65" w:rsidRPr="000A15DB" w:rsidRDefault="003C6C65" w:rsidP="0027646A">
      <w:pPr>
        <w:kinsoku w:val="0"/>
        <w:overflowPunct w:val="0"/>
        <w:spacing w:before="1"/>
        <w:jc w:val="both"/>
        <w:rPr>
          <w:sz w:val="22"/>
          <w:szCs w:val="22"/>
          <w:lang w:bidi="fa-IR"/>
        </w:rPr>
      </w:pPr>
      <w:r w:rsidRPr="000A15DB">
        <w:rPr>
          <w:b/>
          <w:bCs/>
          <w:sz w:val="22"/>
          <w:szCs w:val="22"/>
          <w:lang w:bidi="fa-IR"/>
        </w:rPr>
        <w:t>Background and Aim:</w:t>
      </w:r>
      <w:r w:rsidR="00D10A17" w:rsidRPr="000A15DB">
        <w:rPr>
          <w:b/>
          <w:bCs/>
          <w:sz w:val="22"/>
          <w:szCs w:val="22"/>
          <w:lang w:bidi="fa-IR"/>
        </w:rPr>
        <w:t xml:space="preserve"> </w:t>
      </w:r>
      <w:r w:rsidR="00DF7634" w:rsidRPr="000A15DB">
        <w:rPr>
          <w:sz w:val="22"/>
          <w:szCs w:val="22"/>
          <w:lang w:bidi="fa-IR"/>
        </w:rPr>
        <w:t>The present study aims to investigate the role of basic needs and family emotional climate in predicting addiction tendency, with the mediating role of sensation seeking in adolescents</w:t>
      </w:r>
      <w:r w:rsidR="00F01DEB" w:rsidRPr="000A15DB">
        <w:rPr>
          <w:sz w:val="22"/>
          <w:szCs w:val="22"/>
          <w:lang w:bidi="fa-IR"/>
        </w:rPr>
        <w:t>.</w:t>
      </w:r>
    </w:p>
    <w:p w14:paraId="52083D74" w14:textId="6BFEFB80" w:rsidR="003C6C65" w:rsidRPr="000A15DB" w:rsidRDefault="003C6C65" w:rsidP="0027646A">
      <w:pPr>
        <w:kinsoku w:val="0"/>
        <w:overflowPunct w:val="0"/>
        <w:spacing w:before="1"/>
        <w:jc w:val="both"/>
        <w:rPr>
          <w:sz w:val="22"/>
          <w:szCs w:val="22"/>
          <w:lang w:bidi="fa-IR"/>
        </w:rPr>
      </w:pPr>
      <w:r w:rsidRPr="000A15DB">
        <w:rPr>
          <w:b/>
          <w:bCs/>
          <w:sz w:val="22"/>
          <w:szCs w:val="22"/>
          <w:lang w:bidi="fa-IR"/>
        </w:rPr>
        <w:t>Materials and Methods:</w:t>
      </w:r>
      <w:r w:rsidR="00D10A17" w:rsidRPr="000A15DB">
        <w:rPr>
          <w:b/>
          <w:bCs/>
          <w:sz w:val="22"/>
          <w:szCs w:val="22"/>
          <w:lang w:bidi="fa-IR"/>
        </w:rPr>
        <w:t xml:space="preserve"> </w:t>
      </w:r>
      <w:r w:rsidR="00DF7634" w:rsidRPr="000A15DB">
        <w:rPr>
          <w:sz w:val="22"/>
          <w:szCs w:val="22"/>
          <w:lang w:bidi="fa-IR"/>
        </w:rPr>
        <w:t>This study was descriptive research of correlational type. The statistical population included all first-year high school students in Khoy County during the 2024–2025 academic year. After selecting the sample, the following questionnaires were administered: Substance Use Tendency Questionnaire, Family Emotional Climate Scale, Basic Needs Questionnaire, and Sensation Seeking Questionnaire. Pearson correlation tests, multiple regression analysis, and structural equation modeling (SEM) were conducted using SPSS-28 and LISREL software for data analysis</w:t>
      </w:r>
      <w:r w:rsidR="006D0276" w:rsidRPr="000A15DB">
        <w:rPr>
          <w:sz w:val="22"/>
          <w:szCs w:val="22"/>
          <w:lang w:bidi="fa-IR"/>
        </w:rPr>
        <w:t>.</w:t>
      </w:r>
    </w:p>
    <w:p w14:paraId="212A6E46" w14:textId="4B36DA45" w:rsidR="00DE13BA" w:rsidRPr="000A15DB" w:rsidRDefault="003C6C65" w:rsidP="0027646A">
      <w:pPr>
        <w:kinsoku w:val="0"/>
        <w:overflowPunct w:val="0"/>
        <w:spacing w:before="1"/>
        <w:jc w:val="both"/>
        <w:rPr>
          <w:sz w:val="22"/>
          <w:szCs w:val="22"/>
          <w:rtl/>
          <w:lang w:bidi="fa-IR"/>
        </w:rPr>
      </w:pPr>
      <w:r w:rsidRPr="000A15DB">
        <w:rPr>
          <w:b/>
          <w:bCs/>
          <w:sz w:val="22"/>
          <w:szCs w:val="22"/>
          <w:lang w:bidi="fa-IR"/>
        </w:rPr>
        <w:t>Results:</w:t>
      </w:r>
      <w:r w:rsidR="00D10A17" w:rsidRPr="000A15DB">
        <w:rPr>
          <w:b/>
          <w:bCs/>
          <w:sz w:val="22"/>
          <w:szCs w:val="22"/>
          <w:lang w:bidi="fa-IR"/>
        </w:rPr>
        <w:t xml:space="preserve"> </w:t>
      </w:r>
      <w:r w:rsidR="00DF7634" w:rsidRPr="000A15DB">
        <w:rPr>
          <w:sz w:val="22"/>
          <w:szCs w:val="22"/>
          <w:lang w:bidi="fa-IR"/>
        </w:rPr>
        <w:t>Findings showed that out of 225 participants, 35% were female and 65% were male, with the 15-year-old age group having the highest number of participants. The results of structural equation modeling indicated that all direct and indirect paths in the research model were significant (p &lt; 0.001). Path coefficients revealed that identity crisis had a positive and significant effect on suicidal thoughts (β = 0.42, t = 6.21), avoidant attachment style had a positive and significant relationship with suicidal thoughts (β = 0.39, t = 5.88), and self-concealment played a mediating role in this relationship (β = 0.28, t = 4.97)</w:t>
      </w:r>
      <w:r w:rsidR="005E05FA" w:rsidRPr="000A15DB">
        <w:rPr>
          <w:sz w:val="22"/>
          <w:szCs w:val="22"/>
          <w:lang w:bidi="fa-IR"/>
        </w:rPr>
        <w:t>.</w:t>
      </w:r>
    </w:p>
    <w:p w14:paraId="73D532D1" w14:textId="6F62058C" w:rsidR="00CE6D96" w:rsidRPr="000A15DB" w:rsidRDefault="00DE13BA" w:rsidP="0027646A">
      <w:pPr>
        <w:kinsoku w:val="0"/>
        <w:overflowPunct w:val="0"/>
        <w:spacing w:before="1"/>
        <w:jc w:val="both"/>
        <w:rPr>
          <w:sz w:val="22"/>
          <w:szCs w:val="22"/>
        </w:rPr>
      </w:pPr>
      <w:r w:rsidRPr="000A15DB">
        <w:rPr>
          <w:b/>
          <w:bCs/>
          <w:sz w:val="22"/>
          <w:szCs w:val="22"/>
          <w:lang w:bidi="fa-IR"/>
        </w:rPr>
        <w:t>Conclusion</w:t>
      </w:r>
      <w:r w:rsidRPr="000A15DB">
        <w:rPr>
          <w:rFonts w:hint="cs"/>
          <w:b/>
          <w:bCs/>
          <w:sz w:val="22"/>
          <w:szCs w:val="22"/>
          <w:rtl/>
          <w:lang w:bidi="fa-IR"/>
        </w:rPr>
        <w:t>:</w:t>
      </w:r>
      <w:r w:rsidR="00D10A17" w:rsidRPr="000A15DB">
        <w:rPr>
          <w:b/>
          <w:bCs/>
          <w:sz w:val="22"/>
          <w:szCs w:val="22"/>
          <w:lang w:bidi="fa-IR"/>
        </w:rPr>
        <w:t xml:space="preserve"> </w:t>
      </w:r>
      <w:r w:rsidR="00DF7634" w:rsidRPr="000A15DB">
        <w:rPr>
          <w:sz w:val="22"/>
          <w:szCs w:val="22"/>
          <w:lang w:bidi="fa-IR"/>
        </w:rPr>
        <w:t>The findings of this study indicate that sensation seeking mediates the relationship between family emotional atmosphere, the fulfillment of basic needs, and the tendency toward addiction. Accordingly, strengthening the family’s emotional environment and providing sensation-seeking management training can be effective in preventing addiction tendencies</w:t>
      </w:r>
      <w:r w:rsidR="00D705AE" w:rsidRPr="000A15DB">
        <w:rPr>
          <w:sz w:val="22"/>
          <w:szCs w:val="22"/>
        </w:rPr>
        <w:t>.</w:t>
      </w:r>
    </w:p>
    <w:p w14:paraId="7328F208" w14:textId="77777777" w:rsidR="0027646A" w:rsidRPr="000A15DB" w:rsidRDefault="0027646A" w:rsidP="0027646A">
      <w:pPr>
        <w:kinsoku w:val="0"/>
        <w:overflowPunct w:val="0"/>
        <w:spacing w:before="1"/>
        <w:jc w:val="both"/>
        <w:rPr>
          <w:sz w:val="22"/>
          <w:szCs w:val="22"/>
        </w:rPr>
      </w:pPr>
    </w:p>
    <w:p w14:paraId="1D5CEE3F" w14:textId="29D02CD3" w:rsidR="00063E9F" w:rsidRPr="000A15DB" w:rsidRDefault="00D705AE" w:rsidP="0027646A">
      <w:pPr>
        <w:pBdr>
          <w:bottom w:val="single" w:sz="24" w:space="1" w:color="auto"/>
        </w:pBdr>
        <w:kinsoku w:val="0"/>
        <w:overflowPunct w:val="0"/>
        <w:spacing w:before="4"/>
        <w:jc w:val="both"/>
        <w:rPr>
          <w:sz w:val="22"/>
          <w:szCs w:val="22"/>
        </w:rPr>
      </w:pPr>
      <w:r w:rsidRPr="000A15DB">
        <w:rPr>
          <w:b/>
          <w:bCs/>
          <w:sz w:val="21"/>
          <w:szCs w:val="21"/>
        </w:rPr>
        <w:t>Keywords:</w:t>
      </w:r>
      <w:r w:rsidR="0056799C" w:rsidRPr="000A15DB">
        <w:rPr>
          <w:b/>
          <w:bCs/>
          <w:sz w:val="21"/>
          <w:szCs w:val="21"/>
        </w:rPr>
        <w:t xml:space="preserve"> </w:t>
      </w:r>
      <w:r w:rsidR="00DF7634" w:rsidRPr="000A15DB">
        <w:rPr>
          <w:sz w:val="22"/>
          <w:szCs w:val="22"/>
        </w:rPr>
        <w:t>Addictive behavior, Risk-taking, Family relations, Emotions, Adolescent</w:t>
      </w:r>
    </w:p>
    <w:p w14:paraId="77C65627" w14:textId="77777777" w:rsidR="003E4C0B" w:rsidRPr="000A15DB" w:rsidRDefault="003E4C0B" w:rsidP="0027646A">
      <w:pPr>
        <w:pBdr>
          <w:bottom w:val="single" w:sz="24" w:space="1" w:color="auto"/>
        </w:pBdr>
        <w:kinsoku w:val="0"/>
        <w:overflowPunct w:val="0"/>
        <w:spacing w:before="4"/>
        <w:jc w:val="both"/>
        <w:rPr>
          <w:sz w:val="22"/>
          <w:szCs w:val="22"/>
        </w:rPr>
      </w:pPr>
    </w:p>
    <w:p w14:paraId="3C3EFC21" w14:textId="0219A544" w:rsidR="003E4C0B" w:rsidRPr="000A15DB" w:rsidRDefault="00D705AE" w:rsidP="0011541D">
      <w:pPr>
        <w:kinsoku w:val="0"/>
        <w:overflowPunct w:val="0"/>
        <w:spacing w:line="206" w:lineRule="exact"/>
        <w:jc w:val="both"/>
        <w:rPr>
          <w:sz w:val="18"/>
          <w:szCs w:val="18"/>
        </w:rPr>
      </w:pPr>
      <w:r w:rsidRPr="000A15DB">
        <w:rPr>
          <w:sz w:val="18"/>
          <w:szCs w:val="18"/>
        </w:rPr>
        <w:t>*</w:t>
      </w:r>
      <w:r w:rsidRPr="000A15DB">
        <w:rPr>
          <w:b/>
          <w:bCs/>
          <w:sz w:val="18"/>
          <w:szCs w:val="18"/>
        </w:rPr>
        <w:t>Corresponding</w:t>
      </w:r>
      <w:r w:rsidR="006869B8" w:rsidRPr="000A15DB">
        <w:rPr>
          <w:b/>
          <w:bCs/>
          <w:sz w:val="18"/>
          <w:szCs w:val="18"/>
        </w:rPr>
        <w:t xml:space="preserve"> </w:t>
      </w:r>
      <w:r w:rsidRPr="000A15DB">
        <w:rPr>
          <w:b/>
          <w:bCs/>
          <w:sz w:val="18"/>
          <w:szCs w:val="18"/>
        </w:rPr>
        <w:t>Author:</w:t>
      </w:r>
      <w:r w:rsidR="00D10A17" w:rsidRPr="000A15DB">
        <w:rPr>
          <w:b/>
          <w:bCs/>
          <w:sz w:val="18"/>
          <w:szCs w:val="18"/>
        </w:rPr>
        <w:t xml:space="preserve"> </w:t>
      </w:r>
      <w:proofErr w:type="spellStart"/>
      <w:r w:rsidR="00DF7634" w:rsidRPr="000A15DB">
        <w:rPr>
          <w:sz w:val="18"/>
          <w:szCs w:val="18"/>
        </w:rPr>
        <w:t>Shahla</w:t>
      </w:r>
      <w:proofErr w:type="spellEnd"/>
      <w:r w:rsidR="00DF7634" w:rsidRPr="000A15DB">
        <w:rPr>
          <w:sz w:val="18"/>
          <w:szCs w:val="18"/>
        </w:rPr>
        <w:t xml:space="preserve"> </w:t>
      </w:r>
      <w:proofErr w:type="spellStart"/>
      <w:r w:rsidR="00DF7634" w:rsidRPr="000A15DB">
        <w:rPr>
          <w:sz w:val="18"/>
          <w:szCs w:val="18"/>
        </w:rPr>
        <w:t>Alilou</w:t>
      </w:r>
      <w:proofErr w:type="spellEnd"/>
      <w:r w:rsidR="00BC77BA" w:rsidRPr="000A15DB">
        <w:rPr>
          <w:sz w:val="18"/>
          <w:szCs w:val="18"/>
        </w:rPr>
        <w:t xml:space="preserve">, </w:t>
      </w:r>
      <w:r w:rsidR="00DF7634" w:rsidRPr="000A15DB">
        <w:rPr>
          <w:sz w:val="18"/>
          <w:szCs w:val="18"/>
        </w:rPr>
        <w:t>Department of Psychology, Faculty of Literature and Humanities, Urmia University, Urmia, Iran</w:t>
      </w:r>
      <w:r w:rsidR="00B5449E" w:rsidRPr="000A15DB">
        <w:rPr>
          <w:sz w:val="18"/>
          <w:szCs w:val="18"/>
        </w:rPr>
        <w:t>.</w:t>
      </w:r>
    </w:p>
    <w:p w14:paraId="112C97AB" w14:textId="7CE6A13D" w:rsidR="00D958AA" w:rsidRPr="000A15DB" w:rsidRDefault="00B5449E" w:rsidP="0011541D">
      <w:pPr>
        <w:kinsoku w:val="0"/>
        <w:overflowPunct w:val="0"/>
        <w:spacing w:line="206" w:lineRule="exact"/>
        <w:jc w:val="both"/>
        <w:rPr>
          <w:sz w:val="18"/>
          <w:szCs w:val="18"/>
        </w:rPr>
      </w:pPr>
      <w:r w:rsidRPr="000A15DB">
        <w:rPr>
          <w:sz w:val="18"/>
          <w:szCs w:val="18"/>
        </w:rPr>
        <w:t xml:space="preserve">Email: </w:t>
      </w:r>
      <w:r w:rsidR="00DF7634" w:rsidRPr="000A15DB">
        <w:rPr>
          <w:sz w:val="18"/>
          <w:szCs w:val="18"/>
        </w:rPr>
        <w:t>shahlaaalilo1995@gmail.com</w:t>
      </w:r>
    </w:p>
    <w:p w14:paraId="76C3381C" w14:textId="360091F6" w:rsidR="0072324B" w:rsidRPr="000A15DB" w:rsidRDefault="00D958AA" w:rsidP="00E815E8">
      <w:pPr>
        <w:kinsoku w:val="0"/>
        <w:overflowPunct w:val="0"/>
        <w:spacing w:after="120" w:line="206" w:lineRule="exact"/>
        <w:jc w:val="both"/>
        <w:rPr>
          <w:rStyle w:val="Hyperlink"/>
          <w:color w:val="000000" w:themeColor="text1"/>
          <w:sz w:val="18"/>
          <w:szCs w:val="18"/>
          <w:u w:val="none"/>
        </w:rPr>
      </w:pPr>
      <w:r w:rsidRPr="000A15DB">
        <w:rPr>
          <w:sz w:val="18"/>
          <w:szCs w:val="18"/>
        </w:rPr>
        <w:t>ORCID:</w:t>
      </w:r>
      <w:r w:rsidR="00F01DEB" w:rsidRPr="000A15DB">
        <w:rPr>
          <w:sz w:val="18"/>
          <w:szCs w:val="18"/>
        </w:rPr>
        <w:t xml:space="preserve"> </w:t>
      </w:r>
      <w:hyperlink r:id="rId8" w:history="1">
        <w:r w:rsidR="00DF7634" w:rsidRPr="000A15DB">
          <w:rPr>
            <w:rStyle w:val="Hyperlink"/>
            <w:color w:val="000000" w:themeColor="text1"/>
            <w:sz w:val="18"/>
            <w:szCs w:val="18"/>
            <w:u w:val="none"/>
          </w:rPr>
          <w:t>0000-0002-4417-8199</w:t>
        </w:r>
      </w:hyperlink>
    </w:p>
    <w:p w14:paraId="5A960F49" w14:textId="77777777" w:rsidR="00E815E8" w:rsidRPr="000A15DB" w:rsidRDefault="00E815E8" w:rsidP="00E815E8">
      <w:pPr>
        <w:kinsoku w:val="0"/>
        <w:overflowPunct w:val="0"/>
        <w:spacing w:line="206" w:lineRule="exact"/>
        <w:jc w:val="both"/>
        <w:rPr>
          <w:rStyle w:val="Hyperlink"/>
          <w:color w:val="000000" w:themeColor="text1"/>
          <w:sz w:val="18"/>
          <w:szCs w:val="18"/>
          <w:u w:val="none"/>
        </w:rPr>
      </w:pPr>
    </w:p>
    <w:p w14:paraId="30F7B820" w14:textId="77777777" w:rsidR="00317885" w:rsidRPr="000A15DB" w:rsidRDefault="00317885" w:rsidP="00E815E8">
      <w:pPr>
        <w:kinsoku w:val="0"/>
        <w:overflowPunct w:val="0"/>
        <w:spacing w:line="206" w:lineRule="exact"/>
        <w:jc w:val="both"/>
        <w:rPr>
          <w:rStyle w:val="Hyperlink"/>
          <w:color w:val="000000" w:themeColor="text1"/>
          <w:sz w:val="18"/>
          <w:szCs w:val="18"/>
          <w:u w:val="none"/>
        </w:rPr>
      </w:pPr>
    </w:p>
    <w:p w14:paraId="324A2AF5" w14:textId="77777777" w:rsidR="00A54A9F" w:rsidRPr="000A15DB" w:rsidRDefault="00D705AE" w:rsidP="00501A51">
      <w:pPr>
        <w:kinsoku w:val="0"/>
        <w:overflowPunct w:val="0"/>
        <w:spacing w:line="206" w:lineRule="exact"/>
        <w:jc w:val="both"/>
        <w:rPr>
          <w:b/>
          <w:bCs/>
          <w:sz w:val="18"/>
          <w:szCs w:val="18"/>
        </w:rPr>
      </w:pPr>
      <w:r w:rsidRPr="000A15DB">
        <w:rPr>
          <w:b/>
          <w:bCs/>
          <w:sz w:val="18"/>
          <w:szCs w:val="18"/>
        </w:rPr>
        <w:t>Please</w:t>
      </w:r>
      <w:r w:rsidR="006869B8" w:rsidRPr="000A15DB">
        <w:rPr>
          <w:b/>
          <w:bCs/>
          <w:sz w:val="18"/>
          <w:szCs w:val="18"/>
        </w:rPr>
        <w:t xml:space="preserve"> </w:t>
      </w:r>
      <w:r w:rsidRPr="000A15DB">
        <w:rPr>
          <w:b/>
          <w:bCs/>
          <w:sz w:val="18"/>
          <w:szCs w:val="18"/>
        </w:rPr>
        <w:t>cite</w:t>
      </w:r>
      <w:r w:rsidR="006869B8" w:rsidRPr="000A15DB">
        <w:rPr>
          <w:b/>
          <w:bCs/>
          <w:sz w:val="18"/>
          <w:szCs w:val="18"/>
        </w:rPr>
        <w:t xml:space="preserve"> </w:t>
      </w:r>
      <w:r w:rsidRPr="000A15DB">
        <w:rPr>
          <w:b/>
          <w:bCs/>
          <w:sz w:val="18"/>
          <w:szCs w:val="18"/>
        </w:rPr>
        <w:t>this</w:t>
      </w:r>
      <w:r w:rsidR="006869B8" w:rsidRPr="000A15DB">
        <w:rPr>
          <w:b/>
          <w:bCs/>
          <w:sz w:val="18"/>
          <w:szCs w:val="18"/>
        </w:rPr>
        <w:t xml:space="preserve"> </w:t>
      </w:r>
      <w:r w:rsidRPr="000A15DB">
        <w:rPr>
          <w:b/>
          <w:bCs/>
          <w:sz w:val="18"/>
          <w:szCs w:val="18"/>
        </w:rPr>
        <w:t>article</w:t>
      </w:r>
      <w:r w:rsidR="006869B8" w:rsidRPr="000A15DB">
        <w:rPr>
          <w:b/>
          <w:bCs/>
          <w:sz w:val="18"/>
          <w:szCs w:val="18"/>
        </w:rPr>
        <w:t xml:space="preserve"> </w:t>
      </w:r>
      <w:r w:rsidRPr="000A15DB">
        <w:rPr>
          <w:b/>
          <w:bCs/>
          <w:sz w:val="18"/>
          <w:szCs w:val="18"/>
        </w:rPr>
        <w:t>as:</w:t>
      </w:r>
      <w:r w:rsidR="00C04C62" w:rsidRPr="000A15DB">
        <w:rPr>
          <w:b/>
          <w:bCs/>
          <w:sz w:val="18"/>
          <w:szCs w:val="18"/>
        </w:rPr>
        <w:t xml:space="preserve"> </w:t>
      </w:r>
    </w:p>
    <w:p w14:paraId="4D1E2A5C" w14:textId="39C49ACF" w:rsidR="00A74421" w:rsidRPr="000A15DB" w:rsidRDefault="00DF7634" w:rsidP="003E4C0B">
      <w:pPr>
        <w:jc w:val="both"/>
        <w:rPr>
          <w:sz w:val="18"/>
          <w:szCs w:val="18"/>
        </w:rPr>
      </w:pPr>
      <w:proofErr w:type="spellStart"/>
      <w:r w:rsidRPr="000A15DB">
        <w:rPr>
          <w:sz w:val="18"/>
          <w:szCs w:val="18"/>
        </w:rPr>
        <w:t>Ghorbanalipour</w:t>
      </w:r>
      <w:proofErr w:type="spellEnd"/>
      <w:r w:rsidRPr="000A15DB">
        <w:rPr>
          <w:sz w:val="18"/>
          <w:szCs w:val="18"/>
        </w:rPr>
        <w:t xml:space="preserve">, M., Jafari, E., </w:t>
      </w:r>
      <w:proofErr w:type="spellStart"/>
      <w:r w:rsidRPr="000A15DB">
        <w:rPr>
          <w:sz w:val="18"/>
          <w:szCs w:val="18"/>
        </w:rPr>
        <w:t>Behboodi</w:t>
      </w:r>
      <w:proofErr w:type="spellEnd"/>
      <w:r w:rsidRPr="000A15DB">
        <w:rPr>
          <w:sz w:val="18"/>
          <w:szCs w:val="18"/>
        </w:rPr>
        <w:t xml:space="preserve">, M. &amp; </w:t>
      </w:r>
      <w:proofErr w:type="spellStart"/>
      <w:r w:rsidRPr="000A15DB">
        <w:rPr>
          <w:sz w:val="18"/>
          <w:szCs w:val="18"/>
        </w:rPr>
        <w:t>Alilou</w:t>
      </w:r>
      <w:proofErr w:type="spellEnd"/>
      <w:r w:rsidRPr="000A15DB">
        <w:rPr>
          <w:sz w:val="18"/>
          <w:szCs w:val="18"/>
        </w:rPr>
        <w:t>, Sh</w:t>
      </w:r>
      <w:r w:rsidR="003E4C0B" w:rsidRPr="000A15DB">
        <w:rPr>
          <w:sz w:val="18"/>
          <w:szCs w:val="18"/>
        </w:rPr>
        <w:t>.</w:t>
      </w:r>
      <w:r w:rsidR="0056799C" w:rsidRPr="000A15DB">
        <w:rPr>
          <w:sz w:val="18"/>
          <w:szCs w:val="18"/>
        </w:rPr>
        <w:t xml:space="preserve"> </w:t>
      </w:r>
      <w:r w:rsidRPr="000A15DB">
        <w:rPr>
          <w:bCs/>
          <w:sz w:val="18"/>
          <w:szCs w:val="18"/>
        </w:rPr>
        <w:t>The Role of Basic Needs and Family Emotional Climate in Predicting Tendency toward Addiction with the Mediating Role of Sensation Seeking in Adolescents</w:t>
      </w:r>
      <w:r w:rsidR="003C6C65" w:rsidRPr="000A15DB">
        <w:rPr>
          <w:sz w:val="18"/>
          <w:szCs w:val="18"/>
        </w:rPr>
        <w:t>.</w:t>
      </w:r>
      <w:r w:rsidR="00D91B41" w:rsidRPr="000A15DB">
        <w:rPr>
          <w:sz w:val="18"/>
          <w:szCs w:val="18"/>
        </w:rPr>
        <w:t xml:space="preserve"> </w:t>
      </w:r>
      <w:r w:rsidR="003E058A" w:rsidRPr="000A15DB">
        <w:rPr>
          <w:sz w:val="18"/>
          <w:szCs w:val="18"/>
        </w:rPr>
        <w:t>Int.</w:t>
      </w:r>
      <w:r w:rsidR="00BC7285" w:rsidRPr="000A15DB">
        <w:rPr>
          <w:sz w:val="18"/>
          <w:szCs w:val="18"/>
        </w:rPr>
        <w:t xml:space="preserve"> J. </w:t>
      </w:r>
      <w:r w:rsidR="003E058A" w:rsidRPr="000A15DB">
        <w:rPr>
          <w:sz w:val="18"/>
          <w:szCs w:val="18"/>
        </w:rPr>
        <w:t>Appl.</w:t>
      </w:r>
      <w:r w:rsidR="00C04C62" w:rsidRPr="000A15DB">
        <w:rPr>
          <w:sz w:val="18"/>
          <w:szCs w:val="18"/>
        </w:rPr>
        <w:t xml:space="preserve"> </w:t>
      </w:r>
      <w:proofErr w:type="spellStart"/>
      <w:r w:rsidR="003E058A" w:rsidRPr="000A15DB">
        <w:rPr>
          <w:sz w:val="18"/>
          <w:szCs w:val="18"/>
        </w:rPr>
        <w:t>Behav</w:t>
      </w:r>
      <w:proofErr w:type="spellEnd"/>
      <w:r w:rsidR="003E058A" w:rsidRPr="000A15DB">
        <w:rPr>
          <w:sz w:val="18"/>
          <w:szCs w:val="18"/>
        </w:rPr>
        <w:t xml:space="preserve">. Sci. </w:t>
      </w:r>
      <w:r w:rsidR="006C7B78" w:rsidRPr="000A15DB">
        <w:rPr>
          <w:sz w:val="18"/>
          <w:szCs w:val="18"/>
        </w:rPr>
        <w:t>2025</w:t>
      </w:r>
      <w:r w:rsidR="00DA7D4E" w:rsidRPr="000A15DB">
        <w:rPr>
          <w:sz w:val="18"/>
          <w:szCs w:val="18"/>
        </w:rPr>
        <w:t>;</w:t>
      </w:r>
      <w:r w:rsidR="006C7B78" w:rsidRPr="000A15DB">
        <w:rPr>
          <w:sz w:val="18"/>
          <w:szCs w:val="18"/>
        </w:rPr>
        <w:t>12</w:t>
      </w:r>
      <w:r w:rsidR="00DD3879" w:rsidRPr="000A15DB">
        <w:rPr>
          <w:sz w:val="18"/>
          <w:szCs w:val="18"/>
        </w:rPr>
        <w:t>(</w:t>
      </w:r>
      <w:r w:rsidR="003E4C0B" w:rsidRPr="000A15DB">
        <w:rPr>
          <w:sz w:val="18"/>
          <w:szCs w:val="18"/>
        </w:rPr>
        <w:t>2</w:t>
      </w:r>
      <w:r w:rsidR="00DD3879" w:rsidRPr="000A15DB">
        <w:rPr>
          <w:sz w:val="18"/>
          <w:szCs w:val="18"/>
        </w:rPr>
        <w:t>):</w:t>
      </w:r>
      <w:r w:rsidR="004E6B87" w:rsidRPr="000A15DB">
        <w:rPr>
          <w:sz w:val="18"/>
          <w:szCs w:val="18"/>
        </w:rPr>
        <w:t>17</w:t>
      </w:r>
      <w:r w:rsidR="00437A94" w:rsidRPr="000A15DB">
        <w:rPr>
          <w:sz w:val="18"/>
          <w:szCs w:val="18"/>
        </w:rPr>
        <w:t>-</w:t>
      </w:r>
      <w:r w:rsidR="00582FD2" w:rsidRPr="000A15DB">
        <w:rPr>
          <w:sz w:val="18"/>
          <w:szCs w:val="18"/>
        </w:rPr>
        <w:t>28</w:t>
      </w:r>
    </w:p>
    <w:p w14:paraId="194BF5F9" w14:textId="77777777" w:rsidR="00206919" w:rsidRPr="000A15DB" w:rsidRDefault="00206919" w:rsidP="00D705AE">
      <w:pPr>
        <w:kinsoku w:val="0"/>
        <w:overflowPunct w:val="0"/>
        <w:spacing w:before="1" w:line="160" w:lineRule="exact"/>
        <w:rPr>
          <w:sz w:val="8"/>
          <w:szCs w:val="8"/>
        </w:rPr>
        <w:sectPr w:rsidR="00206919" w:rsidRPr="000A15DB" w:rsidSect="00E815E8">
          <w:headerReference w:type="even" r:id="rId9"/>
          <w:headerReference w:type="default" r:id="rId10"/>
          <w:footerReference w:type="even" r:id="rId11"/>
          <w:footerReference w:type="default" r:id="rId12"/>
          <w:headerReference w:type="first" r:id="rId13"/>
          <w:footerReference w:type="first" r:id="rId14"/>
          <w:pgSz w:w="12240" w:h="15840"/>
          <w:pgMar w:top="1418" w:right="1247" w:bottom="1247" w:left="1247" w:header="794" w:footer="794" w:gutter="0"/>
          <w:pgNumType w:start="17"/>
          <w:cols w:space="720"/>
          <w:noEndnote/>
          <w:titlePg/>
          <w:docGrid w:linePitch="326"/>
        </w:sectPr>
      </w:pPr>
    </w:p>
    <w:p w14:paraId="1228102D" w14:textId="77777777" w:rsidR="00D705AE" w:rsidRPr="000A15DB" w:rsidRDefault="00D705AE" w:rsidP="00810485">
      <w:pPr>
        <w:pStyle w:val="Heading1"/>
        <w:kinsoku w:val="0"/>
        <w:overflowPunct w:val="0"/>
        <w:spacing w:after="120" w:line="276" w:lineRule="auto"/>
        <w:ind w:left="0"/>
        <w:jc w:val="both"/>
        <w:rPr>
          <w:b w:val="0"/>
          <w:bCs w:val="0"/>
        </w:rPr>
      </w:pPr>
      <w:r w:rsidRPr="000A15DB">
        <w:rPr>
          <w:w w:val="95"/>
        </w:rPr>
        <w:lastRenderedPageBreak/>
        <w:t>Introduction</w:t>
      </w:r>
    </w:p>
    <w:p w14:paraId="26014319" w14:textId="2380AC86" w:rsidR="001F5D8F" w:rsidRPr="000A15DB" w:rsidRDefault="004E6B87" w:rsidP="001F5D8F">
      <w:pPr>
        <w:pStyle w:val="BodyText"/>
        <w:keepNext/>
        <w:framePr w:dropCap="drop" w:lines="3" w:wrap="around" w:vAnchor="text" w:hAnchor="text"/>
        <w:tabs>
          <w:tab w:val="left" w:pos="4298"/>
        </w:tabs>
        <w:spacing w:line="833" w:lineRule="exact"/>
        <w:ind w:left="0"/>
        <w:jc w:val="both"/>
        <w:textAlignment w:val="baseline"/>
        <w:rPr>
          <w:position w:val="-7"/>
          <w:sz w:val="104"/>
          <w:szCs w:val="104"/>
        </w:rPr>
      </w:pPr>
      <w:r w:rsidRPr="000A15DB">
        <w:rPr>
          <w:position w:val="-7"/>
          <w:sz w:val="104"/>
          <w:szCs w:val="104"/>
        </w:rPr>
        <w:t>A</w:t>
      </w:r>
    </w:p>
    <w:p w14:paraId="02CDDAA5" w14:textId="09557EFC" w:rsidR="004E6B87" w:rsidRPr="000A15DB" w:rsidRDefault="004E6B87" w:rsidP="004E6B87">
      <w:pPr>
        <w:pStyle w:val="Ttext"/>
      </w:pPr>
      <w:r w:rsidRPr="000A15DB">
        <w:t xml:space="preserve">dolescence is one of the critical periods of life. Behavioral problems begin in childhood and peak during adolescence and early adulthood. According to statistics, adolescents and young adults make up a significant portion of the population in Iran. Based on the 2020 census, approximately six million individuals between the ages of 14 and 19 live in Iran, accounting for nearly 7% of the total population </w:t>
      </w:r>
      <w:r w:rsidRPr="000A15DB">
        <w:fldChar w:fldCharType="begin"/>
      </w:r>
      <w:r w:rsidRPr="000A15DB">
        <w:instrText xml:space="preserve"> ADDIN EN.CITE &lt;EndNote&gt;&lt;Cite&gt;&lt;Author&gt;Alizadeh&lt;/Author&gt;&lt;Year&gt;2020&lt;/Year&gt;&lt;RecNum&gt;9&lt;/RecNum&gt;&lt;DisplayText&gt;(1)&lt;/DisplayText&gt;&lt;record&gt;&lt;rec-number&gt;9&lt;/rec-number&gt;&lt;foreign-keys&gt;&lt;key app="EN" db-id="axwr00rfl599wze22psx9dwpsp0pf009xzp5" timestamp="1736692545"&gt;9&lt;/key&gt;&lt;/foreign-keys&gt;&lt;ref-type name="Journal Article"&gt;17&lt;/ref-type&gt;&lt;contributors&gt;&lt;authors&gt;&lt;author&gt;Sima Alizadeh&lt;/author&gt;&lt;author&gt;Ghoncheh Raheb&lt;/author&gt;&lt;author&gt;Zahra Mirzaee&lt;/author&gt;&lt;author&gt;Samaneh Hosseinzadeh&lt;/author&gt;&lt;/authors&gt;&lt;/contributors&gt;&lt;titles&gt;&lt;title&gt;Effect of Social Competence Training on Tendency Towards High-Risk Behaviors in Male Adolescents Living in Welfare Boarding Centers&lt;/title&gt;&lt;secondary-title&gt;Archives of Rehabilitation&lt;/secondary-title&gt;&lt;/titles&gt;&lt;periodical&gt;&lt;full-title&gt;Archives of Rehabilitation&lt;/full-title&gt;&lt;/periodical&gt;&lt;pages&gt;54-73&lt;/pages&gt;&lt;volume&gt;21&lt;/volume&gt;&lt;number&gt;1&lt;/number&gt;&lt;keywords&gt;&lt;keyword&gt;Social skills&lt;/keyword&gt;&lt;keyword&gt;Adolescent&lt;/keyword&gt;&lt;keyword&gt;Health Risk Behaviors&lt;/keyword&gt;&lt;/keywords&gt;&lt;dates&gt;&lt;year&gt;2020&lt;/year&gt;&lt;/dates&gt;&lt;isbn&gt;2538-6247&lt;/isbn&gt;&lt;urls&gt;&lt;related-urls&gt;&lt;url&gt;https://www.magiran.com/paper/2150158&lt;/url&gt;&lt;/related-urls&gt;&lt;/urls&gt;&lt;language&gt;Fa&lt;/language&gt;&lt;/record&gt;&lt;/Cite&gt;&lt;/EndNote&gt;</w:instrText>
      </w:r>
      <w:r w:rsidRPr="000A15DB">
        <w:fldChar w:fldCharType="separate"/>
      </w:r>
      <w:r w:rsidRPr="000A15DB">
        <w:rPr>
          <w:noProof/>
        </w:rPr>
        <w:t>(1)</w:t>
      </w:r>
      <w:r w:rsidRPr="000A15DB">
        <w:fldChar w:fldCharType="end"/>
      </w:r>
      <w:r w:rsidRPr="000A15DB">
        <w:t xml:space="preserve">. Since emotional and behavioral patterns become harder to change in adulthood, the early detection of mental health issues in childhood and adolescence is a crucial component of public health prevention efforts </w:t>
      </w:r>
      <w:r w:rsidRPr="000A15DB">
        <w:fldChar w:fldCharType="begin"/>
      </w:r>
      <w:r w:rsidRPr="000A15DB">
        <w:instrText xml:space="preserve"> ADDIN EN.CITE &lt;EndNote&gt;&lt;Cite&gt;&lt;Author&gt;Morelli&lt;/Author&gt;&lt;Year&gt;2019&lt;/Year&gt;&lt;RecNum&gt;72&lt;/RecNum&gt;&lt;DisplayText&gt;(2)&lt;/DisplayText&gt;&lt;record&gt;&lt;rec-number&gt;72&lt;/rec-number&gt;&lt;foreign-keys&gt;&lt;key app="EN" db-id="axwr00rfl599wze22psx9dwpsp0pf009xzp5" timestamp="1736696175"&gt;72&lt;/key&gt;&lt;/foreign-keys&gt;&lt;ref-type name="Book Section"&gt;5&lt;/ref-type&gt;&lt;contributors&gt;&lt;authors&gt;&lt;author&gt;Morelli, Vincent&lt;/author&gt;&lt;author&gt;Nettey, Chenai&lt;/author&gt;&lt;/authors&gt;&lt;/contributors&gt;&lt;titles&gt;&lt;title&gt;Adolescent health screening: toward a more holistic approach&lt;/title&gt;&lt;secondary-title&gt;Adolescent Health Screening: an Update in the Age of Big Data&lt;/secondary-title&gt;&lt;/titles&gt;&lt;pages&gt;1-5&lt;/pages&gt;&lt;dates&gt;&lt;year&gt;2019&lt;/year&gt;&lt;/dates&gt;&lt;publisher&gt;Elsevier&lt;/publisher&gt;&lt;urls&gt;&lt;/urls&gt;&lt;/record&gt;&lt;/Cite&gt;&lt;/EndNote&gt;</w:instrText>
      </w:r>
      <w:r w:rsidRPr="000A15DB">
        <w:fldChar w:fldCharType="separate"/>
      </w:r>
      <w:r w:rsidRPr="000A15DB">
        <w:rPr>
          <w:noProof/>
        </w:rPr>
        <w:t>(2)</w:t>
      </w:r>
      <w:r w:rsidRPr="000A15DB">
        <w:fldChar w:fldCharType="end"/>
      </w:r>
      <w:r w:rsidRPr="000A15DB">
        <w:t>.</w:t>
      </w:r>
    </w:p>
    <w:p w14:paraId="2E498DCF" w14:textId="77777777" w:rsidR="004E6B87" w:rsidRPr="000A15DB" w:rsidRDefault="004E6B87" w:rsidP="004E6B87">
      <w:pPr>
        <w:pStyle w:val="Ttext"/>
      </w:pPr>
      <w:r w:rsidRPr="000A15DB">
        <w:t xml:space="preserve">Many adolescents, when facing crises and challenges of this period, engage in behaviors that jeopardize their present and future well-being. Therefore, families that provide a supportive environment during the critical phase of puberty and adopt measures to prevent high-risk behaviors enable their children to navigate this stage more safely, experience fewer adolescent-related problems, and achieve emotional, cognitive, and social maturity more quickly than others </w:t>
      </w:r>
      <w:r w:rsidRPr="000A15DB">
        <w:fldChar w:fldCharType="begin"/>
      </w:r>
      <w:r w:rsidRPr="000A15DB">
        <w:instrText xml:space="preserve"> ADDIN EN.CITE &lt;EndNote&gt;&lt;Cite&gt;&lt;Author&gt;Gharehchahi&lt;/Author&gt;&lt;Year&gt;2024&lt;/Year&gt;&lt;RecNum&gt;18&lt;/RecNum&gt;&lt;DisplayText&gt;(3)&lt;/DisplayText&gt;&lt;record&gt;&lt;rec-number&gt;18&lt;/rec-number&gt;&lt;foreign-keys&gt;&lt;key app="EN" db-id="axwr00rfl599wze22psx9dwpsp0pf009xzp5" timestamp="1736692581"&gt;18&lt;/key&gt;&lt;/foreign-keys&gt;&lt;ref-type name="Journal Article"&gt;17&lt;/ref-type&gt;&lt;contributors&gt;&lt;authors&gt;&lt;author&gt;Fahimeh Gharehchahi&lt;/author&gt;&lt;author&gt;Abbas Rahmati&lt;/author&gt;&lt;author&gt;Parisa Hajkarami&lt;/author&gt;&lt;/authors&gt;&lt;/contributors&gt;&lt;titles&gt;&lt;title&gt;Family Factors Affecting Youth Attitudes toward Substance Use: A Qualitative Study&lt;/title&gt;&lt;secondary-title&gt;Research on Addiction&lt;/secondary-title&gt;&lt;/titles&gt;&lt;periodical&gt;&lt;full-title&gt;Research on Addiction&lt;/full-title&gt;&lt;/periodical&gt;&lt;pages&gt;129-148&lt;/pages&gt;&lt;volume&gt;17&lt;/volume&gt;&lt;number&gt;70&lt;/number&gt;&lt;keywords&gt;&lt;keyword&gt;Attitude toward substance use&lt;/keyword&gt;&lt;keyword&gt;Parent-Child Relationship&lt;/keyword&gt;&lt;keyword&gt;Parental Monitoring&lt;/keyword&gt;&lt;/keywords&gt;&lt;dates&gt;&lt;year&gt;2024&lt;/year&gt;&lt;/dates&gt;&lt;isbn&gt;2008-4307&lt;/isbn&gt;&lt;urls&gt;&lt;related-urls&gt;&lt;url&gt;https://www.magiran.com/paper/2702883&lt;/url&gt;&lt;/related-urls&gt;&lt;/urls&gt;&lt;language&gt;Fa&lt;/language&gt;&lt;/record&gt;&lt;/Cite&gt;&lt;/EndNote&gt;</w:instrText>
      </w:r>
      <w:r w:rsidRPr="000A15DB">
        <w:fldChar w:fldCharType="separate"/>
      </w:r>
      <w:r w:rsidRPr="000A15DB">
        <w:rPr>
          <w:noProof/>
        </w:rPr>
        <w:t>(3)</w:t>
      </w:r>
      <w:r w:rsidRPr="000A15DB">
        <w:fldChar w:fldCharType="end"/>
      </w:r>
      <w:r w:rsidRPr="000A15DB">
        <w:t xml:space="preserve">. Identifying risky environments for students inside and outside of school and intervening with timely guidance, counseling, and support services is essential to prevent the development of high-risk behaviors </w:t>
      </w:r>
      <w:r w:rsidRPr="000A15DB">
        <w:fldChar w:fldCharType="begin"/>
      </w:r>
      <w:r w:rsidRPr="000A15DB">
        <w:instrText xml:space="preserve"> ADDIN EN.CITE &lt;EndNote&gt;&lt;Cite&gt;&lt;Author&gt;heidari&lt;/Author&gt;&lt;Year&gt;2023&lt;/Year&gt;&lt;RecNum&gt;4&lt;/RecNum&gt;&lt;DisplayText&gt;(4)&lt;/DisplayText&gt;&lt;record&gt;&lt;rec-number&gt;4&lt;/rec-number&gt;&lt;foreign-keys&gt;&lt;key app="EN" db-id="axwr00rfl599wze22psx9dwpsp0pf009xzp5" timestamp="1736692520"&gt;4&lt;/key&gt;&lt;/foreign-keys&gt;&lt;ref-type name="Journal Article"&gt;17&lt;/ref-type&gt;&lt;contributors&gt;&lt;authors&gt;&lt;author&gt;mehrnoush heidari&lt;/author&gt;&lt;author&gt;Naiemeh Moheb&lt;/author&gt;&lt;author&gt;shahram vahedi&lt;/author&gt;&lt;author&gt;Marzieh Alivandi Vafa&lt;/author&gt;&lt;/authors&gt;&lt;/contributors&gt;&lt;titles&gt;&lt;title&gt;Studying the causal relationships among parental psychological control, and mindfulness with adolescents&amp;apos; high-risk behaviors mediating the role of emotional self-regulation&lt;/title&gt;&lt;secondary-title&gt;Journal of Family Psychology&lt;/secondary-title&gt;&lt;/titles&gt;&lt;periodical&gt;&lt;full-title&gt;Journal of Family Psychology&lt;/full-title&gt;&lt;/periodical&gt;&lt;pages&gt;16-29&lt;/pages&gt;&lt;volume&gt;9&lt;/volume&gt;&lt;number&gt;1&lt;/number&gt;&lt;keywords&gt;&lt;keyword&gt;High-risk behaviors&lt;/keyword&gt;&lt;keyword&gt;Emotional self-regulation&lt;/keyword&gt;&lt;keyword&gt;Parental psychological control&lt;/keyword&gt;&lt;keyword&gt;Mindfulness&lt;/keyword&gt;&lt;keyword&gt;and junior high school students&lt;/keyword&gt;&lt;/keywords&gt;&lt;dates&gt;&lt;year&gt;2023&lt;/year&gt;&lt;/dates&gt;&lt;isbn&gt;2423-4060&lt;/isbn&gt;&lt;urls&gt;&lt;related-urls&gt;&lt;url&gt;https://www.magiran.com/paper/2559695&lt;/url&gt;&lt;/related-urls&gt;&lt;/urls&gt;&lt;language&gt;Fa&lt;/language&gt;&lt;/record&gt;&lt;/Cite&gt;&lt;/EndNote&gt;</w:instrText>
      </w:r>
      <w:r w:rsidRPr="000A15DB">
        <w:fldChar w:fldCharType="separate"/>
      </w:r>
      <w:r w:rsidRPr="000A15DB">
        <w:rPr>
          <w:noProof/>
        </w:rPr>
        <w:t>(4)</w:t>
      </w:r>
      <w:r w:rsidRPr="000A15DB">
        <w:fldChar w:fldCharType="end"/>
      </w:r>
      <w:r w:rsidRPr="000A15DB">
        <w:t>.</w:t>
      </w:r>
    </w:p>
    <w:p w14:paraId="56D21BF0" w14:textId="77777777" w:rsidR="004E6B87" w:rsidRPr="000A15DB" w:rsidRDefault="004E6B87" w:rsidP="004E6B87">
      <w:pPr>
        <w:pStyle w:val="Ttext"/>
      </w:pPr>
      <w:r w:rsidRPr="000A15DB">
        <w:t xml:space="preserve">Previous studies have shown that risk-taking, as a personality trait, is a precursor to substance use disorders </w:t>
      </w:r>
      <w:r w:rsidRPr="000A15DB">
        <w:fldChar w:fldCharType="begin"/>
      </w:r>
      <w:r w:rsidRPr="000A15DB">
        <w:instrText xml:space="preserve"> ADDIN EN.CITE &lt;EndNote&gt;&lt;Cite&gt;&lt;Author&gt;Ashenhurst&lt;/Author&gt;&lt;Year&gt;2011&lt;/Year&gt;&lt;RecNum&gt;95&lt;/RecNum&gt;&lt;DisplayText&gt;(5, 6)&lt;/DisplayText&gt;&lt;record&gt;&lt;rec-number&gt;95&lt;/rec-number&gt;&lt;foreign-keys&gt;&lt;key app="EN" db-id="axwr00rfl599wze22psx9dwpsp0pf009xzp5" timestamp="1736918732"&gt;95&lt;/key&gt;&lt;/foreign-keys&gt;&lt;ref-type name="Journal Article"&gt;17&lt;/ref-type&gt;&lt;contributors&gt;&lt;authors&gt;&lt;author&gt;Ashenhurst, James R&lt;/author&gt;&lt;author&gt;Jentsch, J David&lt;/author&gt;&lt;author&gt;Ray, Lara A&lt;/author&gt;&lt;/authors&gt;&lt;/contributors&gt;&lt;titles&gt;&lt;title&gt;Risk-taking and alcohol use disorders symptomatology in a sample of problem drinkers&lt;/title&gt;&lt;secondary-title&gt;Experimental and clinical psychopharmacology&lt;/secondary-title&gt;&lt;/titles&gt;&lt;periodical&gt;&lt;full-title&gt;Experimental and clinical psychopharmacology&lt;/full-title&gt;&lt;/periodical&gt;&lt;pages&gt;361&lt;/pages&gt;&lt;volume&gt;19&lt;/volume&gt;&lt;number&gt;5&lt;/number&gt;&lt;dates&gt;&lt;year&gt;2011&lt;/year&gt;&lt;/dates&gt;&lt;isbn&gt;1936-2293&lt;/isbn&gt;&lt;urls&gt;&lt;/urls&gt;&lt;/record&gt;&lt;/Cite&gt;&lt;Cite&gt;&lt;Author&gt;Duva&lt;/Author&gt;&lt;Year&gt;2011&lt;/Year&gt;&lt;RecNum&gt;45&lt;/RecNum&gt;&lt;record&gt;&lt;rec-number&gt;45&lt;/rec-number&gt;&lt;foreign-keys&gt;&lt;key app="EN" db-id="axwr00rfl599wze22psx9dwpsp0pf009xzp5" timestamp="1736696048"&gt;45&lt;/key&gt;&lt;/foreign-keys&gt;&lt;ref-type name="Journal Article"&gt;17&lt;/ref-type&gt;&lt;contributors&gt;&lt;authors&gt;&lt;author&gt;Duva, Stephanie Marcello&lt;/author&gt;&lt;author&gt;Silverstein, Steven Michael&lt;/author&gt;&lt;author&gt;Spiga, Ralph&lt;/author&gt;&lt;/authors&gt;&lt;/contributors&gt;&lt;titles&gt;&lt;title&gt;Impulsivity and risk-taking in co-occurring psychotic disorders and substance abuse&lt;/title&gt;&lt;secondary-title&gt;Psychiatry research&lt;/secondary-title&gt;&lt;/titles&gt;&lt;periodical&gt;&lt;full-title&gt;Psychiatry research&lt;/full-title&gt;&lt;/periodical&gt;&lt;pages&gt;351-355&lt;/pages&gt;&lt;volume&gt;186&lt;/volume&gt;&lt;number&gt;2-3&lt;/number&gt;&lt;dates&gt;&lt;year&gt;2011&lt;/year&gt;&lt;/dates&gt;&lt;isbn&gt;0165-1781&lt;/isbn&gt;&lt;urls&gt;&lt;/urls&gt;&lt;/record&gt;&lt;/Cite&gt;&lt;/EndNote&gt;</w:instrText>
      </w:r>
      <w:r w:rsidRPr="000A15DB">
        <w:fldChar w:fldCharType="separate"/>
      </w:r>
      <w:r w:rsidRPr="000A15DB">
        <w:rPr>
          <w:noProof/>
        </w:rPr>
        <w:t>(5, 6)</w:t>
      </w:r>
      <w:r w:rsidRPr="000A15DB">
        <w:fldChar w:fldCharType="end"/>
      </w:r>
      <w:r w:rsidRPr="000A15DB">
        <w:t xml:space="preserve">. The rate of substance use has increased globally, turning it into a widespread crisis </w:t>
      </w:r>
      <w:r w:rsidRPr="000A15DB">
        <w:fldChar w:fldCharType="begin"/>
      </w:r>
      <w:r w:rsidRPr="000A15DB">
        <w:instrText xml:space="preserve"> ADDIN EN.CITE &lt;EndNote&gt;&lt;Cite&gt;&lt;Author&gt;Abdolmohamamadi&lt;/Author&gt;&lt;Year&gt;2023&lt;/Year&gt;&lt;RecNum&gt;6&lt;/RecNum&gt;&lt;DisplayText&gt;(7)&lt;/DisplayText&gt;&lt;record&gt;&lt;rec-number&gt;6&lt;/rec-number&gt;&lt;foreign-keys&gt;&lt;key app="EN" db-id="axwr00rfl599wze22psx9dwpsp0pf009xzp5" timestamp="1736692527"&gt;6&lt;/key&gt;&lt;/foreign-keys&gt;&lt;ref-type name="Journal Article"&gt;17&lt;/ref-type&gt;&lt;contributors&gt;&lt;authors&gt;&lt;author&gt;Karim Abdolmohamamadi&lt;/author&gt;&lt;author&gt;Ali Mohammadzadeh&lt;/author&gt;&lt;author&gt;Farhad Ghadiri Sourman Abadi&lt;/author&gt;&lt;/authors&gt;&lt;/contributors&gt;&lt;titles&gt;&lt;title&gt;The Effectiveness of Computerized Cognitive Rehabilitation in Improving Response Inhibition and Working Memory in Adolescents with Tendency to Substance Use&lt;/title&gt;&lt;secondary-title&gt;Research on Addiction&lt;/secondary-title&gt;&lt;/titles&gt;&lt;periodical&gt;&lt;full-title&gt;Research on Addiction&lt;/full-title&gt;&lt;/periodical&gt;&lt;pages&gt;71-90&lt;/pages&gt;&lt;volume&gt;16&lt;/volume&gt;&lt;number&gt;66&lt;/number&gt;&lt;keywords&gt;&lt;keyword&gt;Computerized cognitive rehabilitation&lt;/keyword&gt;&lt;keyword&gt;Response inhibition&lt;/keyword&gt;&lt;keyword&gt;Working memory&lt;/keyword&gt;&lt;keyword&gt;Tendency to substance use&lt;/keyword&gt;&lt;/keywords&gt;&lt;dates&gt;&lt;year&gt;2023&lt;/year&gt;&lt;/dates&gt;&lt;isbn&gt;2008-4307&lt;/isbn&gt;&lt;urls&gt;&lt;related-urls&gt;&lt;url&gt;https://www.magiran.com/paper/2537792&lt;/url&gt;&lt;/related-urls&gt;&lt;/urls&gt;&lt;language&gt;Fa&lt;/language&gt;&lt;/record&gt;&lt;/Cite&gt;&lt;/EndNote&gt;</w:instrText>
      </w:r>
      <w:r w:rsidRPr="000A15DB">
        <w:fldChar w:fldCharType="separate"/>
      </w:r>
      <w:r w:rsidRPr="000A15DB">
        <w:rPr>
          <w:noProof/>
        </w:rPr>
        <w:t>(7)</w:t>
      </w:r>
      <w:r w:rsidRPr="000A15DB">
        <w:fldChar w:fldCharType="end"/>
      </w:r>
      <w:r w:rsidRPr="000A15DB">
        <w:t xml:space="preserve">. Today, drug addiction is considered one of the fundamental challenges of human life. The increase in drug use over the past century has led to growing concerns in all societies </w:t>
      </w:r>
      <w:r w:rsidRPr="000A15DB">
        <w:fldChar w:fldCharType="begin"/>
      </w:r>
      <w:r w:rsidRPr="000A15DB">
        <w:instrText xml:space="preserve"> ADDIN EN.CITE &lt;EndNote&gt;&lt;Cite&gt;&lt;Author&gt;Lüscher&lt;/Author&gt;&lt;Year&gt;2021&lt;/Year&gt;&lt;RecNum&gt;66&lt;/RecNum&gt;&lt;DisplayText&gt;(8)&lt;/DisplayText&gt;&lt;record&gt;&lt;rec-number&gt;66&lt;/rec-number&gt;&lt;foreign-keys&gt;&lt;key app="EN" db-id="axwr00rfl599wze22psx9dwpsp0pf009xzp5" timestamp="1736696155"&gt;66&lt;/key&gt;&lt;/foreign-keys&gt;&lt;ref-type name="Journal Article"&gt;17&lt;/ref-type&gt;&lt;contributors&gt;&lt;authors&gt;&lt;author&gt;Lüscher, Christian&lt;/author&gt;&lt;author&gt;Janak, Patricia H&lt;/author&gt;&lt;/authors&gt;&lt;/contributors&gt;&lt;titles&gt;&lt;title&gt;Consolidating the circuit model for addiction&lt;/title&gt;&lt;secondary-title&gt;Annual Review of Neuroscience&lt;/secondary-title&gt;&lt;/titles&gt;&lt;periodical&gt;&lt;full-title&gt;Annual Review of Neuroscience&lt;/full-title&gt;&lt;/periodical&gt;&lt;pages&gt;173-195&lt;/pages&gt;&lt;volume&gt;44&lt;/volume&gt;&lt;number&gt;1&lt;/number&gt;&lt;dates&gt;&lt;year&gt;2021&lt;/year&gt;&lt;/dates&gt;&lt;isbn&gt;0147-006X&lt;/isbn&gt;&lt;urls&gt;&lt;/urls&gt;&lt;/record&gt;&lt;/Cite&gt;&lt;/EndNote&gt;</w:instrText>
      </w:r>
      <w:r w:rsidRPr="000A15DB">
        <w:fldChar w:fldCharType="separate"/>
      </w:r>
      <w:r w:rsidRPr="000A15DB">
        <w:rPr>
          <w:noProof/>
        </w:rPr>
        <w:t>(8)</w:t>
      </w:r>
      <w:r w:rsidRPr="000A15DB">
        <w:fldChar w:fldCharType="end"/>
      </w:r>
      <w:r w:rsidRPr="000A15DB">
        <w:t xml:space="preserve">. According to the United Nations, more than 220 million people worldwide suffer from substance abuse, with daily use of drugs such as opium, heroin, crack, methamphetamine, cannabis, and cocaine </w:t>
      </w:r>
      <w:r w:rsidRPr="000A15DB">
        <w:fldChar w:fldCharType="begin"/>
      </w:r>
      <w:r w:rsidRPr="000A15DB">
        <w:instrText xml:space="preserve"> ADDIN EN.CITE &lt;EndNote&gt;&lt;Cite&gt;&lt;Author&gt;Wang&lt;/Author&gt;&lt;Year&gt;2020&lt;/Year&gt;&lt;RecNum&gt;84&lt;/RecNum&gt;&lt;DisplayText&gt;(9)&lt;/DisplayText&gt;&lt;record&gt;&lt;rec-number&gt;84&lt;/rec-number&gt;&lt;foreign-keys&gt;&lt;key app="EN" db-id="axwr00rfl599wze22psx9dwpsp0pf009xzp5" timestamp="1736696216"&gt;84&lt;/key&gt;&lt;/foreign-keys&gt;&lt;ref-type name="Journal Article"&gt;17&lt;/ref-type&gt;&lt;contributors&gt;&lt;authors&gt;&lt;author&gt;Wang, Cuiyan&lt;/author&gt;&lt;author&gt;Pan, Riyu&lt;/author&gt;&lt;author&gt;Wan, Xiaoyang&lt;/author&gt;&lt;author&gt;Tan, Yilin&lt;/author&gt;&lt;author&gt;Xu, Linkang&lt;/author&gt;&lt;author&gt;Ho, Cyrus S&lt;/author&gt;&lt;author&gt;Ho, Roger C&lt;/author&gt;&lt;/authors&gt;&lt;/contributors&gt;&lt;titles&gt;&lt;title&gt;Immediate psychological responses and associated factors during the initial stage of the 2019 coronavirus disease (COVID-19) epidemic among the general population in China&lt;/title&gt;&lt;secondary-title&gt;International journal of environmental research and public health&lt;/secondary-title&gt;&lt;/titles&gt;&lt;periodical&gt;&lt;full-title&gt;International journal of environmental research and public health&lt;/full-title&gt;&lt;/periodical&gt;&lt;pages&gt;1729&lt;/pages&gt;&lt;volume&gt;17&lt;/volume&gt;&lt;number&gt;5&lt;/number&gt;&lt;dates&gt;&lt;year&gt;2020&lt;/year&gt;&lt;/dates&gt;&lt;isbn&gt;1660-4601&lt;/isbn&gt;&lt;urls&gt;&lt;/urls&gt;&lt;/record&gt;&lt;/Cite&gt;&lt;/EndNote&gt;</w:instrText>
      </w:r>
      <w:r w:rsidRPr="000A15DB">
        <w:fldChar w:fldCharType="separate"/>
      </w:r>
      <w:r w:rsidRPr="000A15DB">
        <w:rPr>
          <w:noProof/>
        </w:rPr>
        <w:t>(9)</w:t>
      </w:r>
      <w:r w:rsidRPr="000A15DB">
        <w:fldChar w:fldCharType="end"/>
      </w:r>
      <w:r w:rsidRPr="000A15DB">
        <w:t>.</w:t>
      </w:r>
    </w:p>
    <w:p w14:paraId="55869995" w14:textId="77777777" w:rsidR="004E6B87" w:rsidRPr="000A15DB" w:rsidRDefault="004E6B87" w:rsidP="004E6B87">
      <w:pPr>
        <w:pStyle w:val="Ttext"/>
      </w:pPr>
      <w:r w:rsidRPr="000A15DB">
        <w:t xml:space="preserve">Reports indicate that at least 1.325 million individuals in Iran are dependent on substance use </w:t>
      </w:r>
      <w:r w:rsidRPr="000A15DB">
        <w:fldChar w:fldCharType="begin"/>
      </w:r>
      <w:r w:rsidRPr="000A15DB">
        <w:instrText xml:space="preserve"> ADDIN EN.CITE &lt;EndNote&gt;&lt;Cite&gt;&lt;Author&gt;Hayes&lt;/Author&gt;&lt;Year&gt;2022&lt;/Year&gt;&lt;RecNum&gt;58&lt;/RecNum&gt;&lt;DisplayText&gt;(10)&lt;/DisplayText&gt;&lt;record&gt;&lt;rec-number&gt;58&lt;/rec-number&gt;&lt;foreign-keys&gt;&lt;key app="EN" db-id="axwr00rfl599wze22psx9dwpsp0pf009xzp5" timestamp="1736696121"&gt;58&lt;/key&gt;&lt;/foreign-keys&gt;&lt;ref-type name="Generic"&gt;13&lt;/ref-type&gt;&lt;contributors&gt;&lt;authors&gt;&lt;author&gt;Hayes, Corey J&lt;/author&gt;&lt;author&gt;Cucciare, Michael A&lt;/author&gt;&lt;author&gt;Martin, Bradley C&lt;/author&gt;&lt;author&gt;Hudson, Teresa J&lt;/author&gt;&lt;author&gt;Bush, Keith&lt;/author&gt;&lt;author&gt;Lo-Ciganic, Weihsuan&lt;/author&gt;&lt;author&gt;Yu, Hong&lt;/author&gt;&lt;author&gt;Charron, Elizabeth&lt;/author&gt;&lt;author&gt;Gordon, Adam J&lt;/author&gt;&lt;/authors&gt;&lt;/contributors&gt;&lt;titles&gt;&lt;title&gt;Using data science to improve outcomes for persons with opioid use disorder&lt;/title&gt;&lt;/titles&gt;&lt;pages&gt;956-963&lt;/pages&gt;&lt;volume&gt;43&lt;/volume&gt;&lt;number&gt;1&lt;/number&gt;&lt;dates&gt;&lt;year&gt;2022&lt;/year&gt;&lt;/dates&gt;&lt;publisher&gt;SAGE Publications Sage CA: Los Angeles, CA&lt;/publisher&gt;&lt;isbn&gt;0889-7077&lt;/isbn&gt;&lt;urls&gt;&lt;/urls&gt;&lt;/record&gt;&lt;/Cite&gt;&lt;/EndNote&gt;</w:instrText>
      </w:r>
      <w:r w:rsidRPr="000A15DB">
        <w:fldChar w:fldCharType="separate"/>
      </w:r>
      <w:r w:rsidRPr="000A15DB">
        <w:rPr>
          <w:noProof/>
        </w:rPr>
        <w:t>(10)</w:t>
      </w:r>
      <w:r w:rsidRPr="000A15DB">
        <w:fldChar w:fldCharType="end"/>
      </w:r>
      <w:r w:rsidRPr="000A15DB">
        <w:t xml:space="preserve">. It appears that relapse and recurrence of addictive behaviors, such as substance and alcohol abuse, are relatively common among substance-dependent individuals </w:t>
      </w:r>
      <w:r w:rsidRPr="000A15DB">
        <w:fldChar w:fldCharType="begin"/>
      </w:r>
      <w:r w:rsidRPr="000A15DB">
        <w:instrText xml:space="preserve"> ADDIN EN.CITE &lt;EndNote&gt;&lt;Cite&gt;&lt;Author&gt;Kashfi&lt;/Author&gt;&lt;Year&gt;2023&lt;/Year&gt;&lt;RecNum&gt;14&lt;/RecNum&gt;&lt;DisplayText&gt;(11)&lt;/DisplayText&gt;&lt;record&gt;&lt;rec-number&gt;14&lt;/rec-number&gt;&lt;foreign-keys&gt;&lt;key app="EN" db-id="axwr00rfl599wze22psx9dwpsp0pf009xzp5" timestamp="1736692558"&gt;14&lt;/key&gt;&lt;/foreign-keys&gt;&lt;ref-type name="Journal Article"&gt;17&lt;/ref-type&gt;&lt;contributors&gt;&lt;authors&gt;&lt;author&gt;Noshin Kashfi&lt;/author&gt;&lt;author&gt;MohammadHasan Ghanifar&lt;/author&gt;&lt;author&gt;Maryam Nasri&lt;/author&gt;&lt;author&gt;Ghasem Dastjerdi&lt;/author&gt;&lt;/authors&gt;&lt;/contributors&gt;&lt;titles&gt;&lt;title&gt;The efficacy of acceptance and commitment therapy on the life expectancy and decision-making of recovering addicts&lt;/title&gt;&lt;secondary-title&gt;Journal of Psychological Sciences&lt;/secondary-title&gt;&lt;/titles&gt;&lt;periodical&gt;&lt;full-title&gt;Journal of Psychological Sciences&lt;/full-title&gt;&lt;/periodical&gt;&lt;pages&gt;1397-1414&lt;/pages&gt;&lt;volume&gt;22&lt;/volume&gt;&lt;number&gt;127&lt;/number&gt;&lt;keywords&gt;&lt;keyword&gt;Addiction&lt;/keyword&gt;&lt;keyword&gt;acceptance&lt;/keyword&gt;&lt;keyword&gt;commitment therapy&lt;/keyword&gt;&lt;keyword&gt;life expectancy&lt;/keyword&gt;&lt;keyword&gt;decision making&lt;/keyword&gt;&lt;/keywords&gt;&lt;dates&gt;&lt;year&gt;2023&lt;/year&gt;&lt;/dates&gt;&lt;isbn&gt;1735-7462&lt;/isbn&gt;&lt;urls&gt;&lt;related-urls&gt;&lt;url&gt;https://www.magiran.com/paper/2625729&lt;/url&gt;&lt;/related-urls&gt;&lt;/urls&gt;&lt;language&gt;Fa&lt;/language&gt;&lt;/record&gt;&lt;/Cite&gt;&lt;/EndNote&gt;</w:instrText>
      </w:r>
      <w:r w:rsidRPr="000A15DB">
        <w:fldChar w:fldCharType="separate"/>
      </w:r>
      <w:r w:rsidRPr="000A15DB">
        <w:rPr>
          <w:noProof/>
        </w:rPr>
        <w:t>(11)</w:t>
      </w:r>
      <w:r w:rsidRPr="000A15DB">
        <w:fldChar w:fldCharType="end"/>
      </w:r>
      <w:r w:rsidRPr="000A15DB">
        <w:t xml:space="preserve">. Research shows that substance use is </w:t>
      </w:r>
      <w:r w:rsidRPr="000A15DB">
        <w:t xml:space="preserve">significantly more prevalent among young people compared to older adults </w:t>
      </w:r>
      <w:r w:rsidRPr="000A15DB">
        <w:fldChar w:fldCharType="begin"/>
      </w:r>
      <w:r w:rsidRPr="000A15DB">
        <w:instrText xml:space="preserve"> ADDIN EN.CITE &lt;EndNote&gt;&lt;Cite&gt;&lt;Author&gt;Alinsky&lt;/Author&gt;&lt;Year&gt;2022&lt;/Year&gt;&lt;RecNum&gt;31&lt;/RecNum&gt;&lt;DisplayText&gt;(12)&lt;/DisplayText&gt;&lt;record&gt;&lt;rec-number&gt;31&lt;/rec-number&gt;&lt;foreign-keys&gt;&lt;key app="EN" db-id="axwr00rfl599wze22psx9dwpsp0pf009xzp5" timestamp="1736692622"&gt;31&lt;/key&gt;&lt;/foreign-keys&gt;&lt;ref-type name="Journal Article"&gt;17&lt;/ref-type&gt;&lt;contributors&gt;&lt;authors&gt;&lt;author&gt;Alinsky, Rachel H&lt;/author&gt;&lt;author&gt;Hadland, Scott E&lt;/author&gt;&lt;author&gt;Quigley, Joanna&lt;/author&gt;&lt;author&gt;Patrick, Stephen W&lt;/author&gt;&lt;/authors&gt;&lt;/contributors&gt;&lt;titles&gt;&lt;title&gt;Recommended terminology for substance use disorders in the care of children, adolescents, young adults, and families&lt;/title&gt;&lt;secondary-title&gt;Pediatrics&lt;/secondary-title&gt;&lt;/titles&gt;&lt;periodical&gt;&lt;full-title&gt;Pediatrics&lt;/full-title&gt;&lt;/periodical&gt;&lt;volume&gt;149&lt;/volume&gt;&lt;number&gt;6&lt;/number&gt;&lt;dates&gt;&lt;year&gt;2022&lt;/year&gt;&lt;/dates&gt;&lt;isbn&gt;0031-4005&lt;/isbn&gt;&lt;urls&gt;&lt;/urls&gt;&lt;/record&gt;&lt;/Cite&gt;&lt;/EndNote&gt;</w:instrText>
      </w:r>
      <w:r w:rsidRPr="000A15DB">
        <w:fldChar w:fldCharType="separate"/>
      </w:r>
      <w:r w:rsidRPr="000A15DB">
        <w:rPr>
          <w:noProof/>
        </w:rPr>
        <w:t>(12)</w:t>
      </w:r>
      <w:r w:rsidRPr="000A15DB">
        <w:fldChar w:fldCharType="end"/>
      </w:r>
      <w:r w:rsidRPr="000A15DB">
        <w:t xml:space="preserve">, which can lead to psychological, physical, social, occupational, and educational consequences for adolescents and young adults </w:t>
      </w:r>
      <w:r w:rsidRPr="000A15DB">
        <w:fldChar w:fldCharType="begin"/>
      </w:r>
      <w:r w:rsidRPr="000A15DB">
        <w:instrText xml:space="preserve"> ADDIN EN.CITE &lt;EndNote&gt;&lt;Cite&gt;&lt;Author&gt;Kohlmeier&lt;/Author&gt;&lt;Year&gt;2019&lt;/Year&gt;&lt;RecNum&gt;61&lt;/RecNum&gt;&lt;DisplayText&gt;(13)&lt;/DisplayText&gt;&lt;record&gt;&lt;rec-number&gt;61&lt;/rec-number&gt;&lt;foreign-keys&gt;&lt;key app="EN" db-id="axwr00rfl599wze22psx9dwpsp0pf009xzp5" timestamp="1736696135"&gt;61&lt;/key&gt;&lt;/foreign-keys&gt;&lt;ref-type name="Thesis"&gt;32&lt;/ref-type&gt;&lt;contributors&gt;&lt;authors&gt;&lt;author&gt;Kohlmeier, Gesa Maria&lt;/author&gt;&lt;/authors&gt;&lt;/contributors&gt;&lt;titles&gt;&lt;title&gt;Study of the impact of adolescent perceived parenting traits on the development of borderline, narcissistic, and histrionic personality disorders based on Millon’s biopsychosocial theory&lt;/title&gt;&lt;/titles&gt;&lt;dates&gt;&lt;year&gt;2019&lt;/year&gt;&lt;/dates&gt;&lt;publisher&gt;Adler University&lt;/publisher&gt;&lt;urls&gt;&lt;/urls&gt;&lt;/record&gt;&lt;/Cite&gt;&lt;/EndNote&gt;</w:instrText>
      </w:r>
      <w:r w:rsidRPr="000A15DB">
        <w:fldChar w:fldCharType="separate"/>
      </w:r>
      <w:r w:rsidRPr="000A15DB">
        <w:rPr>
          <w:noProof/>
        </w:rPr>
        <w:t>(13)</w:t>
      </w:r>
      <w:r w:rsidRPr="000A15DB">
        <w:fldChar w:fldCharType="end"/>
      </w:r>
      <w:r w:rsidRPr="000A15DB">
        <w:t>.</w:t>
      </w:r>
    </w:p>
    <w:p w14:paraId="27BEC957" w14:textId="77777777" w:rsidR="004E6B87" w:rsidRPr="000A15DB" w:rsidRDefault="004E6B87" w:rsidP="004E6B87">
      <w:pPr>
        <w:pStyle w:val="Ttext"/>
      </w:pPr>
      <w:r w:rsidRPr="000A15DB">
        <w:t xml:space="preserve">Studies indicate that 9 out of 10 adults involved in substance use had their first experience before the age of 18 </w:t>
      </w:r>
      <w:r w:rsidRPr="000A15DB">
        <w:fldChar w:fldCharType="begin"/>
      </w:r>
      <w:r w:rsidRPr="000A15DB">
        <w:instrText xml:space="preserve"> ADDIN EN.CITE &lt;EndNote&gt;&lt;Cite&gt;&lt;Author&gt;Allen&lt;/Author&gt;&lt;Year&gt;2022&lt;/Year&gt;&lt;RecNum&gt;32&lt;/RecNum&gt;&lt;DisplayText&gt;(14)&lt;/DisplayText&gt;&lt;record&gt;&lt;rec-number&gt;32&lt;/rec-number&gt;&lt;foreign-keys&gt;&lt;key app="EN" db-id="axwr00rfl599wze22psx9dwpsp0pf009xzp5" timestamp="1736692623"&gt;32&lt;/key&gt;&lt;/foreign-keys&gt;&lt;ref-type name="Journal Article"&gt;17&lt;/ref-type&gt;&lt;contributors&gt;&lt;authors&gt;&lt;author&gt;Allen, Emily B&lt;/author&gt;&lt;author&gt;Michelson, Catherine D&lt;/author&gt;&lt;author&gt;O’Donnell, Katherine A&lt;/author&gt;&lt;author&gt;Bagley, Sarah M&lt;/author&gt;&lt;author&gt;Earlywine, Joel&lt;/author&gt;&lt;author&gt;Hadland, Scott E&lt;/author&gt;&lt;/authors&gt;&lt;/contributors&gt;&lt;titles&gt;&lt;title&gt;Training in adolescent substance and opioid misuse in pediatric residency programs&lt;/title&gt;&lt;secondary-title&gt;Pediatrics&lt;/secondary-title&gt;&lt;/titles&gt;&lt;periodical&gt;&lt;full-title&gt;Pediatrics&lt;/full-title&gt;&lt;/periodical&gt;&lt;pages&gt;e2021053423&lt;/pages&gt;&lt;volume&gt;149&lt;/volume&gt;&lt;number&gt;5&lt;/number&gt;&lt;dates&gt;&lt;year&gt;2022&lt;/year&gt;&lt;/dates&gt;&lt;isbn&gt;0031-4005&lt;/isbn&gt;&lt;urls&gt;&lt;/urls&gt;&lt;/record&gt;&lt;/Cite&gt;&lt;/EndNote&gt;</w:instrText>
      </w:r>
      <w:r w:rsidRPr="000A15DB">
        <w:fldChar w:fldCharType="separate"/>
      </w:r>
      <w:r w:rsidRPr="000A15DB">
        <w:rPr>
          <w:noProof/>
        </w:rPr>
        <w:t>(14)</w:t>
      </w:r>
      <w:r w:rsidRPr="000A15DB">
        <w:fldChar w:fldCharType="end"/>
      </w:r>
      <w:r w:rsidRPr="000A15DB">
        <w:t xml:space="preserve">. In Iran, 16% of substance users are reportedly under the age of 19 </w:t>
      </w:r>
      <w:r w:rsidRPr="000A15DB">
        <w:fldChar w:fldCharType="begin"/>
      </w:r>
      <w:r w:rsidRPr="000A15DB">
        <w:instrText xml:space="preserve"> ADDIN EN.CITE &lt;EndNote&gt;&lt;Cite&gt;&lt;Author&gt;Gharedaghi&lt;/Author&gt;&lt;Year&gt;2023&lt;/Year&gt;&lt;RecNum&gt;13&lt;/RecNum&gt;&lt;DisplayText&gt;(15)&lt;/DisplayText&gt;&lt;record&gt;&lt;rec-number&gt;13&lt;/rec-number&gt;&lt;foreign-keys&gt;&lt;key app="EN" db-id="axwr00rfl599wze22psx9dwpsp0pf009xzp5" timestamp="1736692558"&gt;13&lt;/key&gt;&lt;/foreign-keys&gt;&lt;ref-type name="Journal Article"&gt;17&lt;/ref-type&gt;&lt;contributors&gt;&lt;authors&gt;&lt;author&gt;Shokrollah Gharedaghi&lt;/author&gt;&lt;author&gt;Hossein Yahyazadeh Pir Saraei&lt;/author&gt;&lt;author&gt;MohammadSaeed Zokaei&lt;/author&gt;&lt;author&gt;Habib Aghabakhshi&lt;/author&gt;&lt;/authors&gt;&lt;/contributors&gt;&lt;titles&gt;&lt;title&gt;Understanding and Recognizing the Problems and Needs of Stimulant-Dependent Adolescents&lt;/title&gt;&lt;secondary-title&gt;Research on Addiction&lt;/secondary-title&gt;&lt;/titles&gt;&lt;periodical&gt;&lt;full-title&gt;Research on Addiction&lt;/full-title&gt;&lt;/periodical&gt;&lt;pages&gt;193-222&lt;/pages&gt;&lt;volume&gt;16&lt;/volume&gt;&lt;number&gt;66&lt;/number&gt;&lt;keywords&gt;&lt;keyword&gt;Qualitative method of thematic analysis&lt;/keyword&gt;&lt;keyword&gt;Adolescents&lt;/keyword&gt;&lt;keyword&gt;Stimulants&lt;/keyword&gt;&lt;keyword&gt;Needs&lt;/keyword&gt;&lt;keyword&gt;Rehabilitation&lt;/keyword&gt;&lt;/keywords&gt;&lt;dates&gt;&lt;year&gt;2023&lt;/year&gt;&lt;/dates&gt;&lt;isbn&gt;2008-4307&lt;/isbn&gt;&lt;urls&gt;&lt;related-urls&gt;&lt;url&gt;https://www.magiran.com/paper/2537797&lt;/url&gt;&lt;/related-urls&gt;&lt;/urls&gt;&lt;language&gt;Fa&lt;/language&gt;&lt;/record&gt;&lt;/Cite&gt;&lt;/EndNote&gt;</w:instrText>
      </w:r>
      <w:r w:rsidRPr="000A15DB">
        <w:fldChar w:fldCharType="separate"/>
      </w:r>
      <w:r w:rsidRPr="000A15DB">
        <w:rPr>
          <w:noProof/>
        </w:rPr>
        <w:t>(15)</w:t>
      </w:r>
      <w:r w:rsidRPr="000A15DB">
        <w:fldChar w:fldCharType="end"/>
      </w:r>
      <w:r w:rsidRPr="000A15DB">
        <w:t xml:space="preserve">. Among students, the consequences of substance use are particularly severe, with data showing that 1.2% of high school students in Iran are substance users </w:t>
      </w:r>
      <w:r w:rsidRPr="000A15DB">
        <w:fldChar w:fldCharType="begin"/>
      </w:r>
      <w:r w:rsidRPr="000A15DB">
        <w:instrText xml:space="preserve"> ADDIN EN.CITE &lt;EndNote&gt;&lt;Cite&gt;&lt;Author&gt;Afzali&lt;/Author&gt;&lt;Year&gt;2022&lt;/Year&gt;&lt;RecNum&gt;2&lt;/RecNum&gt;&lt;DisplayText&gt;(16)&lt;/DisplayText&gt;&lt;record&gt;&lt;rec-number&gt;2&lt;/rec-number&gt;&lt;foreign-keys&gt;&lt;key app="EN" db-id="axwr00rfl599wze22psx9dwpsp0pf009xzp5" timestamp="1736692512"&gt;2&lt;/key&gt;&lt;/foreign-keys&gt;&lt;ref-type name="Journal Article"&gt;17&lt;/ref-type&gt;&lt;contributors&gt;&lt;authors&gt;&lt;author&gt;Reza Afzali&lt;/author&gt;&lt;author&gt;Parvin Ehteshamzadeh&lt;/author&gt;&lt;author&gt;Parviz Asgari&lt;/author&gt;&lt;author&gt;Farah Naderi&lt;/author&gt;&lt;/authors&gt;&lt;/contributors&gt;&lt;titles&gt;&lt;title&gt;The Effectiveness of Schema Therapy on Food Cravings, Cognitive Flexibility and Food Attentional Bias in People with binge Eating Disorder&lt;/title&gt;&lt;secondary-title&gt;Journal of Health Psychology&lt;/secondary-title&gt;&lt;/titles&gt;&lt;periodical&gt;&lt;full-title&gt;Journal of Health Psychology&lt;/full-title&gt;&lt;/periodical&gt;&lt;pages&gt;27-46&lt;/pages&gt;&lt;volume&gt;11&lt;/volume&gt;&lt;number&gt;41&lt;/number&gt;&lt;keywords&gt;&lt;keyword&gt;Binge Eating Disorder&lt;/keyword&gt;&lt;keyword&gt;Food Craving&lt;/keyword&gt;&lt;keyword&gt;Cognitive Flexibility&lt;/keyword&gt;&lt;keyword&gt;Attentional bias&lt;/keyword&gt;&lt;keyword&gt;Schema Therapy&lt;/keyword&gt;&lt;/keywords&gt;&lt;dates&gt;&lt;year&gt;2022&lt;/year&gt;&lt;/dates&gt;&lt;isbn&gt;2322-1283&lt;/isbn&gt;&lt;urls&gt;&lt;related-urls&gt;&lt;url&gt;https://www.magiran.com/paper/2454704&lt;/url&gt;&lt;/related-urls&gt;&lt;/urls&gt;&lt;language&gt;Fa&lt;/language&gt;&lt;/record&gt;&lt;/Cite&gt;&lt;/EndNote&gt;</w:instrText>
      </w:r>
      <w:r w:rsidRPr="000A15DB">
        <w:fldChar w:fldCharType="separate"/>
      </w:r>
      <w:r w:rsidRPr="000A15DB">
        <w:rPr>
          <w:noProof/>
        </w:rPr>
        <w:t>(16)</w:t>
      </w:r>
      <w:r w:rsidRPr="000A15DB">
        <w:fldChar w:fldCharType="end"/>
      </w:r>
      <w:r w:rsidRPr="000A15DB">
        <w:t xml:space="preserve">. According to the </w:t>
      </w:r>
      <w:r w:rsidRPr="000A15DB">
        <w:fldChar w:fldCharType="begin"/>
      </w:r>
      <w:r w:rsidRPr="000A15DB">
        <w:instrText xml:space="preserve"> ADDIN EN.CITE &lt;EndNote&gt;&lt;Cite AuthorYear="1"&gt;&lt;Author&gt;WHO&lt;/Author&gt;&lt;Year&gt;2023&lt;/Year&gt;&lt;RecNum&gt;96&lt;/RecNum&gt;&lt;DisplayText&gt;WHO (17)&lt;/DisplayText&gt;&lt;record&gt;&lt;rec-number&gt;96&lt;/rec-number&gt;&lt;foreign-keys&gt;&lt;key app="EN" db-id="axwr00rfl599wze22psx9dwpsp0pf009xzp5" timestamp="1736918896"&gt;96&lt;/key&gt;&lt;/foreign-keys&gt;&lt;ref-type name="Journal Article"&gt;17&lt;/ref-type&gt;&lt;contributors&gt;&lt;authors&gt;&lt;author&gt;World Health Organization WHO&lt;/author&gt;&lt;/authors&gt;&lt;/contributors&gt;&lt;titles&gt;&lt;title&gt;Status report on prison health in the WHO European Region 2022&lt;/title&gt;&lt;/titles&gt;&lt;dates&gt;&lt;year&gt;2023&lt;/year&gt;&lt;/dates&gt;&lt;isbn&gt;9289058676&lt;/isbn&gt;&lt;urls&gt;&lt;/urls&gt;&lt;/record&gt;&lt;/Cite&gt;&lt;/EndNote&gt;</w:instrText>
      </w:r>
      <w:r w:rsidRPr="000A15DB">
        <w:fldChar w:fldCharType="separate"/>
      </w:r>
      <w:r w:rsidRPr="000A15DB">
        <w:rPr>
          <w:noProof/>
        </w:rPr>
        <w:t>WHO (17)</w:t>
      </w:r>
      <w:r w:rsidRPr="000A15DB">
        <w:fldChar w:fldCharType="end"/>
      </w:r>
      <w:r w:rsidRPr="000A15DB">
        <w:t xml:space="preserve">, the prevalence of substance use among high school students is estimated at 12.4%. Adolescents who begin using substances early in their teenage years are likely to continue their usage in subsequent years, which leads to an increase in associated problems </w:t>
      </w:r>
      <w:r w:rsidRPr="000A15DB">
        <w:fldChar w:fldCharType="begin"/>
      </w:r>
      <w:r w:rsidRPr="000A15DB">
        <w:instrText xml:space="preserve"> ADDIN EN.CITE &lt;EndNote&gt;&lt;Cite&gt;&lt;Author&gt;Larimer&lt;/Author&gt;&lt;Year&gt;2005&lt;/Year&gt;&lt;RecNum&gt;65&lt;/RecNum&gt;&lt;DisplayText&gt;(18)&lt;/DisplayText&gt;&lt;record&gt;&lt;rec-number&gt;65&lt;/rec-number&gt;&lt;foreign-keys&gt;&lt;key app="EN" db-id="axwr00rfl599wze22psx9dwpsp0pf009xzp5" timestamp="1736696154"&gt;65&lt;/key&gt;&lt;/foreign-keys&gt;&lt;ref-type name="Journal Article"&gt;17&lt;/ref-type&gt;&lt;contributors&gt;&lt;authors&gt;&lt;author&gt;Larimer, Mary E&lt;/author&gt;&lt;author&gt;Kilmer, Jason R&lt;/author&gt;&lt;author&gt;Lee, Christine M&lt;/author&gt;&lt;/authors&gt;&lt;/contributors&gt;&lt;titles&gt;&lt;title&gt;College student drug prevention: A review of individually-oriented prevention strategies&lt;/title&gt;&lt;secondary-title&gt;Journal of Drug Issues&lt;/secondary-title&gt;&lt;/titles&gt;&lt;periodical&gt;&lt;full-title&gt;Journal of Drug Issues&lt;/full-title&gt;&lt;/periodical&gt;&lt;pages&gt;431-456&lt;/pages&gt;&lt;volume&gt;35&lt;/volume&gt;&lt;number&gt;2&lt;/number&gt;&lt;dates&gt;&lt;year&gt;2005&lt;/year&gt;&lt;/dates&gt;&lt;isbn&gt;0022-0426&lt;/isbn&gt;&lt;urls&gt;&lt;/urls&gt;&lt;/record&gt;&lt;/Cite&gt;&lt;/EndNote&gt;</w:instrText>
      </w:r>
      <w:r w:rsidRPr="000A15DB">
        <w:fldChar w:fldCharType="separate"/>
      </w:r>
      <w:r w:rsidRPr="000A15DB">
        <w:rPr>
          <w:noProof/>
        </w:rPr>
        <w:t>(18)</w:t>
      </w:r>
      <w:r w:rsidRPr="000A15DB">
        <w:fldChar w:fldCharType="end"/>
      </w:r>
      <w:r w:rsidRPr="000A15DB">
        <w:t>.</w:t>
      </w:r>
    </w:p>
    <w:p w14:paraId="5D3ECAC5" w14:textId="77777777" w:rsidR="004E6B87" w:rsidRPr="000A15DB" w:rsidRDefault="004E6B87" w:rsidP="004E6B87">
      <w:pPr>
        <w:pStyle w:val="Ttext"/>
      </w:pPr>
      <w:r w:rsidRPr="000A15DB">
        <w:t xml:space="preserve">Due to their developmental characteristics, such as egocentrism, the desire for independence, coping with developmental pressures, and seeking social status among peers, students and adolescents are more prone to substance use, which, in turn, leads to academic issues, delinquency, and continued substance use in adulthood </w:t>
      </w:r>
      <w:r w:rsidRPr="000A15DB">
        <w:fldChar w:fldCharType="begin"/>
      </w:r>
      <w:r w:rsidRPr="000A15DB">
        <w:instrText xml:space="preserve"> ADDIN EN.CITE &lt;EndNote&gt;&lt;Cite&gt;&lt;Author&gt;Wang&lt;/Author&gt;&lt;Year&gt;2020&lt;/Year&gt;&lt;RecNum&gt;84&lt;/RecNum&gt;&lt;DisplayText&gt;(9)&lt;/DisplayText&gt;&lt;record&gt;&lt;rec-number&gt;84&lt;/rec-number&gt;&lt;foreign-keys&gt;&lt;key app="EN" db-id="axwr00rfl599wze22psx9dwpsp0pf009xzp5" timestamp="1736696216"&gt;84&lt;/key&gt;&lt;/foreign-keys&gt;&lt;ref-type name="Journal Article"&gt;17&lt;/ref-type&gt;&lt;contributors&gt;&lt;authors&gt;&lt;author&gt;Wang, Cuiyan&lt;/author&gt;&lt;author&gt;Pan, Riyu&lt;/author&gt;&lt;author&gt;Wan, Xiaoyang&lt;/author&gt;&lt;author&gt;Tan, Yilin&lt;/author&gt;&lt;author&gt;Xu, Linkang&lt;/author&gt;&lt;author&gt;Ho, Cyrus S&lt;/author&gt;&lt;author&gt;Ho, Roger C&lt;/author&gt;&lt;/authors&gt;&lt;/contributors&gt;&lt;titles&gt;&lt;title&gt;Immediate psychological responses and associated factors during the initial stage of the 2019 coronavirus disease (COVID-19) epidemic among the general population in China&lt;/title&gt;&lt;secondary-title&gt;International journal of environmental research and public health&lt;/secondary-title&gt;&lt;/titles&gt;&lt;periodical&gt;&lt;full-title&gt;International journal of environmental research and public health&lt;/full-title&gt;&lt;/periodical&gt;&lt;pages&gt;1729&lt;/pages&gt;&lt;volume&gt;17&lt;/volume&gt;&lt;number&gt;5&lt;/number&gt;&lt;dates&gt;&lt;year&gt;2020&lt;/year&gt;&lt;/dates&gt;&lt;isbn&gt;1660-4601&lt;/isbn&gt;&lt;urls&gt;&lt;/urls&gt;&lt;/record&gt;&lt;/Cite&gt;&lt;/EndNote&gt;</w:instrText>
      </w:r>
      <w:r w:rsidRPr="000A15DB">
        <w:fldChar w:fldCharType="separate"/>
      </w:r>
      <w:r w:rsidRPr="000A15DB">
        <w:rPr>
          <w:noProof/>
        </w:rPr>
        <w:t>(9)</w:t>
      </w:r>
      <w:r w:rsidRPr="000A15DB">
        <w:fldChar w:fldCharType="end"/>
      </w:r>
      <w:r w:rsidRPr="000A15DB">
        <w:t>.</w:t>
      </w:r>
    </w:p>
    <w:p w14:paraId="4CF5E24C" w14:textId="77777777" w:rsidR="004E6B87" w:rsidRPr="000A15DB" w:rsidRDefault="004E6B87" w:rsidP="004E6B87">
      <w:pPr>
        <w:pStyle w:val="Ttext"/>
      </w:pPr>
      <w:r w:rsidRPr="000A15DB">
        <w:t xml:space="preserve">One of the Most Important Variables That May Influence the Tendency Toward Addiction in Adolescence Is the Fulfillment of Basic Needs. The fulfillment of an individual's basic psychological needs is a significant protective factor for mental health. When basic psychological needs are unmet, individuals may reject social realities and adopt maladaptive coping strategies to continue their lives </w:t>
      </w:r>
      <w:r w:rsidRPr="000A15DB">
        <w:fldChar w:fldCharType="begin"/>
      </w:r>
      <w:r w:rsidRPr="000A15DB">
        <w:instrText xml:space="preserve"> ADDIN EN.CITE &lt;EndNote&gt;&lt;Cite&gt;&lt;Author&gt;Erden&lt;/Author&gt;&lt;Year&gt;2023&lt;/Year&gt;&lt;RecNum&gt;47&lt;/RecNum&gt;&lt;DisplayText&gt;(19)&lt;/DisplayText&gt;&lt;record&gt;&lt;rec-number&gt;47&lt;/rec-number&gt;&lt;foreign-keys&gt;&lt;key app="EN" db-id="axwr00rfl599wze22psx9dwpsp0pf009xzp5" timestamp="1736696056"&gt;47&lt;/key&gt;&lt;/foreign-keys&gt;&lt;ref-type name="Journal Article"&gt;17&lt;/ref-type&gt;&lt;contributors&gt;&lt;authors&gt;&lt;author&gt;Erden, Zehra Şeyda&lt;/author&gt;&lt;author&gt;Aliyev, Ramin&lt;/author&gt;&lt;/authors&gt;&lt;/contributors&gt;&lt;titles&gt;&lt;title&gt;Anxiety and psychological needs of high school students: COVID‐19 period&lt;/title&gt;&lt;secondary-title&gt;Psychology in the Schools&lt;/secondary-title&gt;&lt;/titles&gt;&lt;periodical&gt;&lt;full-title&gt;Psychology in the Schools&lt;/full-title&gt;&lt;/periodical&gt;&lt;pages&gt;1355-1373&lt;/pages&gt;&lt;volume&gt;60&lt;/volume&gt;&lt;number&gt;5&lt;/number&gt;&lt;dates&gt;&lt;year&gt;2023&lt;/year&gt;&lt;/dates&gt;&lt;isbn&gt;0033-3085&lt;/isbn&gt;&lt;urls&gt;&lt;/urls&gt;&lt;/record&gt;&lt;/Cite&gt;&lt;/EndNote&gt;</w:instrText>
      </w:r>
      <w:r w:rsidRPr="000A15DB">
        <w:fldChar w:fldCharType="separate"/>
      </w:r>
      <w:r w:rsidRPr="000A15DB">
        <w:rPr>
          <w:noProof/>
        </w:rPr>
        <w:t>(19)</w:t>
      </w:r>
      <w:r w:rsidRPr="000A15DB">
        <w:fldChar w:fldCharType="end"/>
      </w:r>
      <w:r w:rsidRPr="000A15DB">
        <w:t xml:space="preserve">. Therefore, meeting these psychological needs helps individuals establish more meaningful relationships with their surroundings and make more meaningful life choices, fostering healthy personality development </w:t>
      </w:r>
      <w:r w:rsidRPr="000A15DB">
        <w:fldChar w:fldCharType="begin"/>
      </w:r>
      <w:r w:rsidRPr="000A15DB">
        <w:instrText xml:space="preserve"> ADDIN EN.CITE &lt;EndNote&gt;&lt;Cite&gt;&lt;Author&gt;Wang&lt;/Author&gt;&lt;Year&gt;2020&lt;/Year&gt;&lt;RecNum&gt;84&lt;/RecNum&gt;&lt;DisplayText&gt;(9)&lt;/DisplayText&gt;&lt;record&gt;&lt;rec-number&gt;84&lt;/rec-number&gt;&lt;foreign-keys&gt;&lt;key app="EN" db-id="axwr00rfl599wze22psx9dwpsp0pf009xzp5" timestamp="1736696216"&gt;84&lt;/key&gt;&lt;/foreign-keys&gt;&lt;ref-type name="Journal Article"&gt;17&lt;/ref-type&gt;&lt;contributors&gt;&lt;authors&gt;&lt;author&gt;Wang, Cuiyan&lt;/author&gt;&lt;author&gt;Pan, Riyu&lt;/author&gt;&lt;author&gt;Wan, Xiaoyang&lt;/author&gt;&lt;author&gt;Tan, Yilin&lt;/author&gt;&lt;author&gt;Xu, Linkang&lt;/author&gt;&lt;author&gt;Ho, Cyrus S&lt;/author&gt;&lt;author&gt;Ho, Roger C&lt;/author&gt;&lt;/authors&gt;&lt;/contributors&gt;&lt;titles&gt;&lt;title&gt;Immediate psychological responses and associated factors during the initial stage of the 2019 coronavirus disease (COVID-19) epidemic among the general population in China&lt;/title&gt;&lt;secondary-title&gt;International journal of environmental research and public health&lt;/secondary-title&gt;&lt;/titles&gt;&lt;periodical&gt;&lt;full-title&gt;International journal of environmental research and public health&lt;/full-title&gt;&lt;/periodical&gt;&lt;pages&gt;1729&lt;/pages&gt;&lt;volume&gt;17&lt;/volume&gt;&lt;number&gt;5&lt;/number&gt;&lt;dates&gt;&lt;year&gt;2020&lt;/year&gt;&lt;/dates&gt;&lt;isbn&gt;1660-4601&lt;/isbn&gt;&lt;urls&gt;&lt;/urls&gt;&lt;/record&gt;&lt;/Cite&gt;&lt;/EndNote&gt;</w:instrText>
      </w:r>
      <w:r w:rsidRPr="000A15DB">
        <w:fldChar w:fldCharType="separate"/>
      </w:r>
      <w:r w:rsidRPr="000A15DB">
        <w:rPr>
          <w:noProof/>
        </w:rPr>
        <w:t>(9)</w:t>
      </w:r>
      <w:r w:rsidRPr="000A15DB">
        <w:fldChar w:fldCharType="end"/>
      </w:r>
      <w:r w:rsidRPr="000A15DB">
        <w:t xml:space="preserve">.It is assumed that individuals who remain in a negative psychological state for extended periods without psychological support may develop mental health problems, such as depression, anger, anxiety, and burnout, which severely impact their mental well-being </w:t>
      </w:r>
      <w:r w:rsidRPr="000A15DB">
        <w:fldChar w:fldCharType="begin"/>
      </w:r>
      <w:r w:rsidRPr="000A15DB">
        <w:instrText xml:space="preserve"> ADDIN EN.CITE &lt;EndNote&gt;&lt;Cite&gt;&lt;Author&gt;Han&lt;/Author&gt;&lt;Year&gt;2023&lt;/Year&gt;&lt;RecNum&gt;56&lt;/RecNum&gt;&lt;DisplayText&gt;(20)&lt;/DisplayText&gt;&lt;record&gt;&lt;rec-number&gt;56&lt;/rec-number&gt;&lt;foreign-keys&gt;&lt;key app="EN" db-id="axwr00rfl599wze22psx9dwpsp0pf009xzp5" timestamp="1736696115"&gt;56&lt;/key&gt;&lt;/foreign-keys&gt;&lt;ref-type name="Journal Article"&gt;17&lt;/ref-type&gt;&lt;contributors&gt;&lt;authors&gt;&lt;author&gt;Han, Changlin&lt;/author&gt;&lt;author&gt;Zhang, Ruyi&lt;/author&gt;&lt;author&gt;Liu, Xiyao&lt;/author&gt;&lt;author&gt;Wang, Xueling&lt;/author&gt;&lt;author&gt;Liu, Xiaotong&lt;/author&gt;&lt;/authors&gt;&lt;/contributors&gt;&lt;titles&gt;&lt;title&gt;The virus made me lose control: The impact of COVID-related work changes on employees’ mental health, aggression, and interpersonal conflict&lt;/title&gt;&lt;secondary-title&gt;Frontiers in public health&lt;/secondary-title&gt;&lt;/titles&gt;&lt;periodical&gt;&lt;full-title&gt;Frontiers in public health&lt;/full-title&gt;&lt;/periodical&gt;&lt;pages&gt;1119389&lt;/pages&gt;&lt;volume&gt;11&lt;/volume&gt;&lt;dates&gt;&lt;year&gt;2023&lt;/year&gt;&lt;/dates&gt;&lt;isbn&gt;2296-2565&lt;/isbn&gt;&lt;urls&gt;&lt;/urls&gt;&lt;/record&gt;&lt;/Cite&gt;&lt;/EndNote&gt;</w:instrText>
      </w:r>
      <w:r w:rsidRPr="000A15DB">
        <w:fldChar w:fldCharType="separate"/>
      </w:r>
      <w:r w:rsidRPr="000A15DB">
        <w:rPr>
          <w:noProof/>
        </w:rPr>
        <w:t>(20)</w:t>
      </w:r>
      <w:r w:rsidRPr="000A15DB">
        <w:fldChar w:fldCharType="end"/>
      </w:r>
      <w:r w:rsidRPr="000A15DB">
        <w:t xml:space="preserve">. The theory of basic psychological needs emphasizes the importance of satisfying the three core psychological needs—competence, autonomy, and relatedness—to enhance individuals' motivation, well-being, and mental health </w:t>
      </w:r>
      <w:r w:rsidRPr="000A15DB">
        <w:fldChar w:fldCharType="begin"/>
      </w:r>
      <w:r w:rsidRPr="000A15DB">
        <w:instrText xml:space="preserve"> ADDIN EN.CITE &lt;EndNote&gt;&lt;Cite&gt;&lt;Author&gt;Vansteenkiste&lt;/Author&gt;&lt;Year&gt;2023&lt;/Year&gt;&lt;RecNum&gt;81&lt;/RecNum&gt;&lt;DisplayText&gt;(21)&lt;/DisplayText&gt;&lt;record&gt;&lt;rec-number&gt;81&lt;/rec-number&gt;&lt;foreign-keys&gt;&lt;key app="EN" db-id="axwr00rfl599wze22psx9dwpsp0pf009xzp5" timestamp="1736696209"&gt;81&lt;/key&gt;&lt;/foreign-keys&gt;&lt;ref-type name="Journal Article"&gt;17&lt;/ref-type&gt;&lt;contributors&gt;&lt;authors&gt;&lt;author&gt;Vansteenkiste, Maarten&lt;/author&gt;&lt;author&gt;Soenens, Bart&lt;/author&gt;&lt;author&gt;Ryan, Richard M&lt;/author&gt;&lt;/authors&gt;&lt;/contributors&gt;&lt;titles&gt;&lt;title&gt;Basic psychological needs theory: A conceptual and empirical review of key criteria&lt;/title&gt;&lt;secondary-title&gt;The Oxford handbook of self-determination theory&lt;/secondary-title&gt;&lt;/titles&gt;&lt;periodical&gt;&lt;full-title&gt;The Oxford handbook of self-determination theory&lt;/full-title&gt;&lt;/periodical&gt;&lt;pages&gt;84-123&lt;/pages&gt;&lt;dates&gt;&lt;year&gt;2023&lt;/year&gt;&lt;/dates&gt;&lt;urls&gt;&lt;/urls&gt;&lt;/record&gt;&lt;/Cite&gt;&lt;/EndNote&gt;</w:instrText>
      </w:r>
      <w:r w:rsidRPr="000A15DB">
        <w:fldChar w:fldCharType="separate"/>
      </w:r>
      <w:r w:rsidRPr="000A15DB">
        <w:rPr>
          <w:noProof/>
        </w:rPr>
        <w:t>(21)</w:t>
      </w:r>
      <w:r w:rsidRPr="000A15DB">
        <w:fldChar w:fldCharType="end"/>
      </w:r>
      <w:r w:rsidRPr="000A15DB">
        <w:t xml:space="preserve">.The fulfillment of these psychological needs is positively associated with </w:t>
      </w:r>
      <w:r w:rsidRPr="000A15DB">
        <w:lastRenderedPageBreak/>
        <w:t xml:space="preserve">emotional regulation, well-being, and mental health, whereas frustration of these needs is positively associated with suppressive emotional regulation and negatively correlated with psychological well-being </w:t>
      </w:r>
      <w:r w:rsidRPr="000A15DB">
        <w:fldChar w:fldCharType="begin"/>
      </w:r>
      <w:r w:rsidRPr="000A15DB">
        <w:instrText xml:space="preserve"> ADDIN EN.CITE &lt;EndNote&gt;&lt;Cite&gt;&lt;Author&gt;Benita&lt;/Author&gt;&lt;Year&gt;2020&lt;/Year&gt;&lt;RecNum&gt;39&lt;/RecNum&gt;&lt;DisplayText&gt;(22)&lt;/DisplayText&gt;&lt;record&gt;&lt;rec-number&gt;39&lt;/rec-number&gt;&lt;foreign-keys&gt;&lt;key app="EN" db-id="axwr00rfl599wze22psx9dwpsp0pf009xzp5" timestamp="1736696026"&gt;39&lt;/key&gt;&lt;/foreign-keys&gt;&lt;ref-type name="Journal Article"&gt;17&lt;/ref-type&gt;&lt;contributors&gt;&lt;authors&gt;&lt;author&gt;Benita, Moti&lt;/author&gt;&lt;author&gt;Benish-Weisman, Maya&lt;/author&gt;&lt;author&gt;Matos, Lennia&lt;/author&gt;&lt;author&gt;Torres, Claudio&lt;/author&gt;&lt;/authors&gt;&lt;/contributors&gt;&lt;titles&gt;&lt;title&gt;Integrative and suppressive emotion regulation differentially predict well-being through basic need satisfaction and frustration: A test of three countries&lt;/title&gt;&lt;secondary-title&gt;Motivation and Emotion&lt;/secondary-title&gt;&lt;/titles&gt;&lt;periodical&gt;&lt;full-title&gt;Motivation and Emotion&lt;/full-title&gt;&lt;/periodical&gt;&lt;pages&gt;67-81&lt;/pages&gt;&lt;volume&gt;44&lt;/volume&gt;&lt;dates&gt;&lt;year&gt;2020&lt;/year&gt;&lt;/dates&gt;&lt;isbn&gt;0146-7239&lt;/isbn&gt;&lt;urls&gt;&lt;/urls&gt;&lt;/record&gt;&lt;/Cite&gt;&lt;/EndNote&gt;</w:instrText>
      </w:r>
      <w:r w:rsidRPr="000A15DB">
        <w:fldChar w:fldCharType="separate"/>
      </w:r>
      <w:r w:rsidRPr="000A15DB">
        <w:rPr>
          <w:noProof/>
        </w:rPr>
        <w:t>(22)</w:t>
      </w:r>
      <w:r w:rsidRPr="000A15DB">
        <w:fldChar w:fldCharType="end"/>
      </w:r>
      <w:r w:rsidRPr="000A15DB">
        <w:t>. According to Glasser's (2003) theory, human behavior is optimal when it fulfills one or more of the five fundamental needs: survival, love and belonging, power, freedom, and fun</w:t>
      </w:r>
      <w:r w:rsidRPr="000A15DB">
        <w:fldChar w:fldCharType="begin"/>
      </w:r>
      <w:r w:rsidRPr="000A15DB">
        <w:instrText xml:space="preserve"> ADDIN EN.CITE &lt;EndNote&gt;&lt;Cite&gt;&lt;Author&gt;Glasser&lt;/Author&gt;&lt;Year&gt;2005&lt;/Year&gt;&lt;RecNum&gt;55&lt;/RecNum&gt;&lt;DisplayText&gt;(23)&lt;/DisplayText&gt;&lt;record&gt;&lt;rec-number&gt;55&lt;/rec-number&gt;&lt;foreign-keys&gt;&lt;key app="EN" db-id="axwr00rfl599wze22psx9dwpsp0pf009xzp5" timestamp="1736696115"&gt;55&lt;/key&gt;&lt;/foreign-keys&gt;&lt;ref-type name="Journal Article"&gt;17&lt;/ref-type&gt;&lt;contributors&gt;&lt;authors&gt;&lt;author&gt;Glasser, William&lt;/author&gt;&lt;/authors&gt;&lt;/contributors&gt;&lt;titles&gt;&lt;title&gt;Warning: Psychiatry can be hazardous to your mental health&lt;/title&gt;&lt;secondary-title&gt;Destructive trends in mental health: The well-intentioned path to harm&lt;/secondary-title&gt;&lt;/titles&gt;&lt;periodical&gt;&lt;full-title&gt;Destructive trends in mental health: The well-intentioned path to harm&lt;/full-title&gt;&lt;/periodical&gt;&lt;pages&gt;113-128&lt;/pages&gt;&lt;dates&gt;&lt;year&gt;2005&lt;/year&gt;&lt;/dates&gt;&lt;urls&gt;&lt;/urls&gt;&lt;/record&gt;&lt;/Cite&gt;&lt;/EndNote&gt;</w:instrText>
      </w:r>
      <w:r w:rsidRPr="000A15DB">
        <w:fldChar w:fldCharType="separate"/>
      </w:r>
      <w:r w:rsidRPr="000A15DB">
        <w:rPr>
          <w:noProof/>
        </w:rPr>
        <w:t>(23)</w:t>
      </w:r>
      <w:r w:rsidRPr="000A15DB">
        <w:fldChar w:fldCharType="end"/>
      </w:r>
      <w:r w:rsidRPr="000A15DB">
        <w:t>.</w:t>
      </w:r>
    </w:p>
    <w:p w14:paraId="0FF76BAF" w14:textId="77777777" w:rsidR="004E6B87" w:rsidRPr="000A15DB" w:rsidRDefault="004E6B87" w:rsidP="004E6B87">
      <w:pPr>
        <w:pStyle w:val="Ttext"/>
      </w:pPr>
      <w:r w:rsidRPr="000A15DB">
        <w:t xml:space="preserve">Glasser emphasized that the strength and intensity of these needs vary among individuals. For example, he noted that the need for survival in antisocial personalities is below average, yet they have enough of this need to focus on their actions in the short term. A noteworthy aspect of antisocial personalities is their lack of love and belonging, while their need for freedom is high </w:t>
      </w:r>
      <w:r w:rsidRPr="000A15DB">
        <w:fldChar w:fldCharType="begin"/>
      </w:r>
      <w:r w:rsidRPr="000A15DB">
        <w:instrText xml:space="preserve"> ADDIN EN.CITE &lt;EndNote&gt;&lt;Cite&gt;&lt;Author&gt;Haftlang&lt;/Author&gt;&lt;Year&gt;2019&lt;/Year&gt;&lt;RecNum&gt;23&lt;/RecNum&gt;&lt;DisplayText&gt;(24)&lt;/DisplayText&gt;&lt;record&gt;&lt;rec-number&gt;23&lt;/rec-number&gt;&lt;foreign-keys&gt;&lt;key app="EN" db-id="axwr00rfl599wze22psx9dwpsp0pf009xzp5" timestamp="1736692598"&gt;23&lt;/key&gt;&lt;/foreign-keys&gt;&lt;ref-type name="Journal Article"&gt;17&lt;/ref-type&gt;&lt;contributors&gt;&lt;authors&gt;&lt;author&gt;Fatemeh Haftlang&lt;/author&gt;&lt;author&gt;Mohammad Esmaeil Ebrahimi&lt;/author&gt;&lt;author&gt;Narges Zamani&lt;/author&gt;&lt;author&gt;Ali Sahebi&lt;/author&gt;&lt;/authors&gt;&lt;/contributors&gt;&lt;titles&gt;&lt;title&gt;The Relationship between the Severity of Essential Needs in Glaser&amp;apos;s Theory with Satisfaction of Couple, Mental Health and Psychological Well-being of Married Students of Islamic Azad University, Hamedan Branch&lt;/title&gt;&lt;secondary-title&gt;The Women and Families Cultural-Educational Journal&lt;/secondary-title&gt;&lt;/titles&gt;&lt;periodical&gt;&lt;full-title&gt;The Women and Families Cultural-Educational Journal&lt;/full-title&gt;&lt;/periodical&gt;&lt;pages&gt;23-38&lt;/pages&gt;&lt;volume&gt;14&lt;/volume&gt;&lt;number&gt;47&lt;/number&gt;&lt;keywords&gt;&lt;keyword&gt;Essential Requirements in Glaser Theory&lt;/keyword&gt;&lt;keyword&gt;marital satisfaction&lt;/keyword&gt;&lt;keyword&gt;mental health&lt;/keyword&gt;&lt;keyword&gt;Mental Well-being&lt;/keyword&gt;&lt;/keywords&gt;&lt;dates&gt;&lt;year&gt;2019&lt;/year&gt;&lt;/dates&gt;&lt;isbn&gt;2645-4955&lt;/isbn&gt;&lt;urls&gt;&lt;related-urls&gt;&lt;url&gt;https://www.magiran.com/paper/2050069&lt;/url&gt;&lt;/related-urls&gt;&lt;/urls&gt;&lt;language&gt;Fa&lt;/language&gt;&lt;/record&gt;&lt;/Cite&gt;&lt;/EndNote&gt;</w:instrText>
      </w:r>
      <w:r w:rsidRPr="000A15DB">
        <w:fldChar w:fldCharType="separate"/>
      </w:r>
      <w:r w:rsidRPr="000A15DB">
        <w:rPr>
          <w:noProof/>
        </w:rPr>
        <w:t>(24)</w:t>
      </w:r>
      <w:r w:rsidRPr="000A15DB">
        <w:fldChar w:fldCharType="end"/>
      </w:r>
      <w:r w:rsidRPr="000A15DB">
        <w:t xml:space="preserve">. Glasser identified survival as a physiological need and love and belonging, power, freedom, and fun as psychological needs, noting that these needs may conflict with each other and vary in intensity among individuals </w:t>
      </w:r>
      <w:r w:rsidRPr="000A15DB">
        <w:fldChar w:fldCharType="begin"/>
      </w:r>
      <w:r w:rsidRPr="000A15DB">
        <w:instrText xml:space="preserve"> ADDIN EN.CITE &lt;EndNote&gt;&lt;Cite&gt;&lt;Author&gt;Hubbard&lt;/Author&gt;&lt;Year&gt;2024&lt;/Year&gt;&lt;RecNum&gt;97&lt;/RecNum&gt;&lt;DisplayText&gt;(25)&lt;/DisplayText&gt;&lt;record&gt;&lt;rec-number&gt;97&lt;/rec-number&gt;&lt;foreign-keys&gt;&lt;key app="EN" db-id="axwr00rfl599wze22psx9dwpsp0pf009xzp5" timestamp="1736919444"&gt;97&lt;/key&gt;&lt;/foreign-keys&gt;&lt;ref-type name="Journal Article"&gt;17&lt;/ref-type&gt;&lt;contributors&gt;&lt;authors&gt;&lt;author&gt;Hubbard, Marcus C&lt;/author&gt;&lt;/authors&gt;&lt;/contributors&gt;&lt;titles&gt;&lt;title&gt;Reconsidering Glasser’s Basic Needs in Lead-Management Theory: Testing the Validity of the Original Basic Needs, Disentangling the Power Construct, and Auditioning the Inclusion of Meaning and Purpose&lt;/title&gt;&lt;/titles&gt;&lt;dates&gt;&lt;year&gt;2024&lt;/year&gt;&lt;/dates&gt;&lt;urls&gt;&lt;/urls&gt;&lt;/record&gt;&lt;/Cite&gt;&lt;/EndNote&gt;</w:instrText>
      </w:r>
      <w:r w:rsidRPr="000A15DB">
        <w:fldChar w:fldCharType="separate"/>
      </w:r>
      <w:r w:rsidRPr="000A15DB">
        <w:rPr>
          <w:noProof/>
        </w:rPr>
        <w:t>(25)</w:t>
      </w:r>
      <w:r w:rsidRPr="000A15DB">
        <w:fldChar w:fldCharType="end"/>
      </w:r>
      <w:r w:rsidRPr="000A15DB">
        <w:t>.</w:t>
      </w:r>
    </w:p>
    <w:p w14:paraId="21EAC589" w14:textId="77777777" w:rsidR="004E6B87" w:rsidRPr="000A15DB" w:rsidRDefault="004E6B87" w:rsidP="004E6B87">
      <w:pPr>
        <w:pStyle w:val="Ttext"/>
      </w:pPr>
      <w:r w:rsidRPr="000A15DB">
        <w:t xml:space="preserve">Family members play a crucial role in shaping behaviors, including deviant behaviors. For instance, parental substance use is associated with higher substance use among their children, and the type of substance used by parents often corresponds to the type chosen by their adolescent children. Social learning theory studies have concluded that adolescents are more likely to imitate substance use behaviors from their older siblings than from their parents </w:t>
      </w:r>
      <w:r w:rsidRPr="000A15DB">
        <w:fldChar w:fldCharType="begin"/>
      </w:r>
      <w:r w:rsidRPr="000A15DB">
        <w:instrText xml:space="preserve"> ADDIN EN.CITE &lt;EndNote&gt;&lt;Cite&gt;&lt;Author&gt;Barrett&lt;/Author&gt;&lt;Year&gt;2006&lt;/Year&gt;&lt;RecNum&gt;37&lt;/RecNum&gt;&lt;DisplayText&gt;(26)&lt;/DisplayText&gt;&lt;record&gt;&lt;rec-number&gt;37&lt;/rec-number&gt;&lt;foreign-keys&gt;&lt;key app="EN" db-id="axwr00rfl599wze22psx9dwpsp0pf009xzp5" timestamp="1736696018"&gt;37&lt;/key&gt;&lt;/foreign-keys&gt;&lt;ref-type name="Journal Article"&gt;17&lt;/ref-type&gt;&lt;contributors&gt;&lt;authors&gt;&lt;author&gt;Barrett, Anne E&lt;/author&gt;&lt;author&gt;Turner, R Jay&lt;/author&gt;&lt;/authors&gt;&lt;/contributors&gt;&lt;titles&gt;&lt;title&gt;Family structure and substance use problems in adolescence and early adulthood: examining explanations for the relationship&lt;/title&gt;&lt;secondary-title&gt;Addiction&lt;/secondary-title&gt;&lt;/titles&gt;&lt;periodical&gt;&lt;full-title&gt;Addiction&lt;/full-title&gt;&lt;/periodical&gt;&lt;pages&gt;109-120&lt;/pages&gt;&lt;volume&gt;101&lt;/volume&gt;&lt;number&gt;1&lt;/number&gt;&lt;dates&gt;&lt;year&gt;2006&lt;/year&gt;&lt;/dates&gt;&lt;isbn&gt;0965-2140&lt;/isbn&gt;&lt;urls&gt;&lt;/urls&gt;&lt;/record&gt;&lt;/Cite&gt;&lt;/EndNote&gt;</w:instrText>
      </w:r>
      <w:r w:rsidRPr="000A15DB">
        <w:fldChar w:fldCharType="separate"/>
      </w:r>
      <w:r w:rsidRPr="000A15DB">
        <w:rPr>
          <w:noProof/>
        </w:rPr>
        <w:t>(26)</w:t>
      </w:r>
      <w:r w:rsidRPr="000A15DB">
        <w:fldChar w:fldCharType="end"/>
      </w:r>
      <w:r w:rsidRPr="000A15DB">
        <w:t>.</w:t>
      </w:r>
    </w:p>
    <w:p w14:paraId="46A8CBA5" w14:textId="77777777" w:rsidR="004E6B87" w:rsidRPr="000A15DB" w:rsidRDefault="004E6B87" w:rsidP="004E6B87">
      <w:pPr>
        <w:pStyle w:val="Ttext"/>
      </w:pPr>
      <w:r w:rsidRPr="000A15DB">
        <w:t xml:space="preserve">The family is the most significant and influential social institution in the formation and development of an individual's personality. A significant portion of an individual's character is shaped within the family; therefore, when the family fails to fulfill its role in raising children, this responsibility often shifts to other individuals or groups, such as peer groups. Given the importance of the family institution, family instability, parental problems, and substance use are critical factors in the emergence and spread of drug addiction </w:t>
      </w:r>
      <w:r w:rsidRPr="000A15DB">
        <w:fldChar w:fldCharType="begin"/>
      </w:r>
      <w:r w:rsidRPr="000A15DB">
        <w:instrText xml:space="preserve"> ADDIN EN.CITE &lt;EndNote&gt;&lt;Cite&gt;&lt;Author&gt;Faridkian&lt;/Author&gt;&lt;Year&gt;2011&lt;/Year&gt;&lt;RecNum&gt;12&lt;/RecNum&gt;&lt;DisplayText&gt;(27, 28)&lt;/DisplayText&gt;&lt;record&gt;&lt;rec-number&gt;12&lt;/rec-number&gt;&lt;foreign-keys&gt;&lt;key app="EN" db-id="axwr00rfl599wze22psx9dwpsp0pf009xzp5" timestamp="1736692552"&gt;12&lt;/key&gt;&lt;/foreign-keys&gt;&lt;ref-type name="Journal Article"&gt;17&lt;/ref-type&gt;&lt;contributors&gt;&lt;authors&gt;&lt;author&gt;Sima Faridkian&lt;/author&gt;&lt;/authors&gt;&lt;/contributors&gt;&lt;titles&gt;&lt;title&gt;Analysis of disorder in family function and its effect on children&amp;apos;s addiction&lt;/title&gt;&lt;secondary-title&gt;Entezam - e - Ejtemaei&lt;/secondary-title&gt;&lt;/titles&gt;&lt;periodical&gt;&lt;full-title&gt;Entezam - e - Ejtemaei&lt;/full-title&gt;&lt;/periodical&gt;&lt;pages&gt;179-&lt;/pages&gt;&lt;volume&gt;2&lt;/volume&gt;&lt;number&gt;1&lt;/number&gt;&lt;dates&gt;&lt;year&gt;2011&lt;/year&gt;&lt;/dates&gt;&lt;isbn&gt;2008-6024&lt;/isbn&gt;&lt;urls&gt;&lt;/urls&gt;&lt;language&gt;Fa&lt;/language&gt;&lt;/record&gt;&lt;/Cite&gt;&lt;Cite&gt;&lt;Author&gt;Rezaei&lt;/Author&gt;&lt;Year&gt;2014&lt;/Year&gt;&lt;RecNum&gt;5&lt;/RecNum&gt;&lt;record&gt;&lt;rec-number&gt;5&lt;/rec-number&gt;&lt;foreign-keys&gt;&lt;key app="EN" db-id="axwr00rfl599wze22psx9dwpsp0pf009xzp5" timestamp="1736692527"&gt;5&lt;/key&gt;&lt;/foreign-keys&gt;&lt;ref-type name="Journal Article"&gt;17&lt;/ref-type&gt;&lt;contributors&gt;&lt;authors&gt;&lt;author&gt;Ahmad Rezaei&lt;/author&gt;&lt;author&gt;Behrooz Islami&lt;/author&gt;&lt;author&gt;Maliheh Mehdipour&lt;/author&gt;&lt;/authors&gt;&lt;/contributors&gt;&lt;titles&gt;&lt;title&gt;The Role of the Family on the Attitude of the Youth for Addiction in Varamin&lt;/title&gt;&lt;secondary-title&gt;Sociological Studies of Youth Journal&lt;/secondary-title&gt;&lt;/titles&gt;&lt;periodical&gt;&lt;full-title&gt;Sociological Studies of Youth Journal&lt;/full-title&gt;&lt;/periodical&gt;&lt;pages&gt;27-50&lt;/pages&gt;&lt;volume&gt;5&lt;/volume&gt;&lt;number&gt;15&lt;/number&gt;&lt;keywords&gt;&lt;keyword&gt;Addiction&lt;/keyword&gt;&lt;keyword&gt;Family&lt;/keyword&gt;&lt;keyword&gt;Parent&lt;/keyword&gt;&lt;keyword&gt;&amp;apos;s difference&lt;/keyword&gt;&lt;keyword&gt;Control&lt;/keyword&gt;&lt;keyword&gt;Leisure activity&lt;/keyword&gt;&lt;keyword&gt;Addicted friends&lt;/keyword&gt;&lt;/keywords&gt;&lt;dates&gt;&lt;year&gt;2014&lt;/year&gt;&lt;/dates&gt;&lt;isbn&gt;2645-5498&lt;/isbn&gt;&lt;urls&gt;&lt;related-urls&gt;&lt;url&gt;https://www.magiran.com/paper/1390133&lt;/url&gt;&lt;/related-urls&gt;&lt;/urls&gt;&lt;language&gt;Fa&lt;/language&gt;&lt;/record&gt;&lt;/Cite&gt;&lt;/EndNote&gt;</w:instrText>
      </w:r>
      <w:r w:rsidRPr="000A15DB">
        <w:fldChar w:fldCharType="separate"/>
      </w:r>
      <w:r w:rsidRPr="000A15DB">
        <w:rPr>
          <w:noProof/>
        </w:rPr>
        <w:t>(27, 28)</w:t>
      </w:r>
      <w:r w:rsidRPr="000A15DB">
        <w:fldChar w:fldCharType="end"/>
      </w:r>
      <w:r w:rsidRPr="000A15DB">
        <w:t>.</w:t>
      </w:r>
    </w:p>
    <w:p w14:paraId="54995F98" w14:textId="77777777" w:rsidR="004E6B87" w:rsidRPr="000A15DB" w:rsidRDefault="004E6B87" w:rsidP="004E6B87">
      <w:pPr>
        <w:pStyle w:val="Ttext"/>
      </w:pPr>
      <w:r w:rsidRPr="000A15DB">
        <w:t xml:space="preserve">One of the protective and influential factors in the tendency toward addiction in young people is the family's emotional atmosphere and the quality of the individual's relationship with their parents. Numerous studies have identified the family as one of the most significant factors in preventing or fostering substance </w:t>
      </w:r>
      <w:r w:rsidRPr="000A15DB">
        <w:t xml:space="preserve">use tendencies in children. Psychological states such as stress, a desire to escape, and substance use tendencies are often associated with family life and social activities </w:t>
      </w:r>
      <w:r w:rsidRPr="000A15DB">
        <w:fldChar w:fldCharType="begin"/>
      </w:r>
      <w:r w:rsidRPr="000A15DB">
        <w:instrText xml:space="preserve"> ADDIN EN.CITE &lt;EndNote&gt;&lt;Cite&gt;&lt;Author&gt;Abdolmaleki&lt;/Author&gt;&lt;Year&gt;2017&lt;/Year&gt;&lt;RecNum&gt;8&lt;/RecNum&gt;&lt;DisplayText&gt;(29)&lt;/DisplayText&gt;&lt;record&gt;&lt;rec-number&gt;8&lt;/rec-number&gt;&lt;foreign-keys&gt;&lt;key app="EN" db-id="axwr00rfl599wze22psx9dwpsp0pf009xzp5" timestamp="1736692537"&gt;8&lt;/key&gt;&lt;/foreign-keys&gt;&lt;ref-type name="Journal Article"&gt;17&lt;/ref-type&gt;&lt;contributors&gt;&lt;authors&gt;&lt;author&gt;Abdolmaleki&lt;/author&gt;&lt;author&gt;Salar&lt;/author&gt;&lt;author&gt;Abolfazl Farid&lt;/author&gt;&lt;author&gt;Ramin Habibi&lt;/author&gt;&lt;author&gt;Kaleybar&lt;/author&gt;&lt;author&gt;Seyed Morteza Hashemi&lt;/author&gt;&lt;author&gt;Ayat Ghodoosi Nejad&lt;/author&gt;&lt;/authors&gt;&lt;/contributors&gt;&lt;titles&gt;&lt;title&gt;Investigating the Relationship between Family Emotional Atmosphere and Affective Control with Tendency to Addiction&lt;/title&gt;&lt;secondary-title&gt;Journal of Family Research&lt;/secondary-title&gt;&lt;/titles&gt;&lt;periodical&gt;&lt;full-title&gt;Journal of Family Research&lt;/full-title&gt;&lt;/periodical&gt;&lt;pages&gt;649-&lt;/pages&gt;&lt;volume&gt;12&lt;/volume&gt;&lt;number&gt;48&lt;/number&gt;&lt;dates&gt;&lt;year&gt;2017&lt;/year&gt;&lt;/dates&gt;&lt;isbn&gt;1735-8442&lt;/isbn&gt;&lt;urls&gt;&lt;related-urls&gt;&lt;url&gt;https://www.magiran.com/paper/1670082&lt;/url&gt;&lt;/related-urls&gt;&lt;/urls&gt;&lt;language&gt;Fa&lt;/language&gt;&lt;/record&gt;&lt;/Cite&gt;&lt;/EndNote&gt;</w:instrText>
      </w:r>
      <w:r w:rsidRPr="000A15DB">
        <w:fldChar w:fldCharType="separate"/>
      </w:r>
      <w:r w:rsidRPr="000A15DB">
        <w:rPr>
          <w:noProof/>
        </w:rPr>
        <w:t>(29)</w:t>
      </w:r>
      <w:r w:rsidRPr="000A15DB">
        <w:fldChar w:fldCharType="end"/>
      </w:r>
      <w:r w:rsidRPr="000A15DB">
        <w:t>.</w:t>
      </w:r>
    </w:p>
    <w:p w14:paraId="1AF51E37" w14:textId="77777777" w:rsidR="004E6B87" w:rsidRPr="000A15DB" w:rsidRDefault="004E6B87" w:rsidP="004E6B87">
      <w:pPr>
        <w:pStyle w:val="Ttext"/>
      </w:pPr>
      <w:r w:rsidRPr="000A15DB">
        <w:t xml:space="preserve">The family’s emotional atmosphere, the quality of communication patterns, and the core values governing the family have a profound and lasting impact on the formation of personality traits and psychological and behavioral characteristics of its members </w:t>
      </w:r>
      <w:r w:rsidRPr="000A15DB">
        <w:fldChar w:fldCharType="begin"/>
      </w:r>
      <w:r w:rsidRPr="000A15DB">
        <w:instrText xml:space="preserve"> ADDIN EN.CITE &lt;EndNote&gt;&lt;Cite&gt;&lt;Author&gt;Asghari&lt;/Author&gt;&lt;Year&gt;2023&lt;/Year&gt;&lt;RecNum&gt;1&lt;/RecNum&gt;&lt;DisplayText&gt;(30)&lt;/DisplayText&gt;&lt;record&gt;&lt;rec-number&gt;1&lt;/rec-number&gt;&lt;foreign-keys&gt;&lt;key app="EN" db-id="axwr00rfl599wze22psx9dwpsp0pf009xzp5" timestamp="1736692511"&gt;1&lt;/key&gt;&lt;/foreign-keys&gt;&lt;ref-type name="Journal Article"&gt;17&lt;/ref-type&gt;&lt;contributors&gt;&lt;authors&gt;&lt;author&gt;Arezou Asghari&lt;/author&gt;&lt;author&gt;Mohammad Moshkani&lt;/author&gt;&lt;/authors&gt;&lt;/contributors&gt;&lt;titles&gt;&lt;title&gt;The Model of Tendency towards Risky Behaviors based on Family Emotional Climate and Interpersonal Reactivity: the Mediator of Moral Indifference&lt;/title&gt;&lt;secondary-title&gt;Journal of Applied Psychology&lt;/secondary-title&gt;&lt;/titles&gt;&lt;periodical&gt;&lt;full-title&gt;Journal of Applied Psychology&lt;/full-title&gt;&lt;/periodical&gt;&lt;pages&gt;77-95&lt;/pages&gt;&lt;volume&gt;17&lt;/volume&gt;&lt;number&gt;3&lt;/number&gt;&lt;keywords&gt;&lt;keyword&gt;high-risk behaviors&lt;/keyword&gt;&lt;keyword&gt;Family Emotional Atmosphere&lt;/keyword&gt;&lt;keyword&gt;interpersonal reactivity&lt;/keyword&gt;&lt;keyword&gt;moral indifference&lt;/keyword&gt;&lt;/keywords&gt;&lt;dates&gt;&lt;year&gt;2023&lt;/year&gt;&lt;/dates&gt;&lt;isbn&gt;2008-4331&lt;/isbn&gt;&lt;urls&gt;&lt;related-urls&gt;&lt;url&gt;https://www.magiran.com/paper/2622031&lt;/url&gt;&lt;/related-urls&gt;&lt;/urls&gt;&lt;language&gt;Fa&lt;/language&gt;&lt;/record&gt;&lt;/Cite&gt;&lt;/EndNote&gt;</w:instrText>
      </w:r>
      <w:r w:rsidRPr="000A15DB">
        <w:fldChar w:fldCharType="separate"/>
      </w:r>
      <w:r w:rsidRPr="000A15DB">
        <w:rPr>
          <w:noProof/>
        </w:rPr>
        <w:t>(30)</w:t>
      </w:r>
      <w:r w:rsidRPr="000A15DB">
        <w:fldChar w:fldCharType="end"/>
      </w:r>
      <w:r w:rsidRPr="000A15DB">
        <w:t>.</w:t>
      </w:r>
    </w:p>
    <w:p w14:paraId="4894EF35" w14:textId="77777777" w:rsidR="004E6B87" w:rsidRPr="000A15DB" w:rsidRDefault="004E6B87" w:rsidP="004E6B87">
      <w:pPr>
        <w:pStyle w:val="Ttext"/>
      </w:pPr>
      <w:r w:rsidRPr="000A15DB">
        <w:t>The family’s emotional atmosphere is one of the most critical factors affecting the holistic development of adolescents. The term "family emotional atmosphere" refers to the manner in which family members interact and treat one another—their opinions of each other, their feelings and affection, and the extent to which they interfere in or support each other’s activities. It also reflects the level of cooperation or competition among family members</w:t>
      </w:r>
      <w:r w:rsidRPr="000A15DB">
        <w:fldChar w:fldCharType="begin"/>
      </w:r>
      <w:r w:rsidRPr="000A15DB">
        <w:instrText xml:space="preserve"> ADDIN EN.CITE &lt;EndNote&gt;&lt;Cite&gt;&lt;Author&gt;Bakhshi Soroushjani&lt;/Author&gt;&lt;Year&gt;2022&lt;/Year&gt;&lt;RecNum&gt;92&lt;/RecNum&gt;&lt;DisplayText&gt;(31)&lt;/DisplayText&gt;&lt;record&gt;&lt;rec-number&gt;92&lt;/rec-number&gt;&lt;foreign-keys&gt;&lt;key app="EN" db-id="axwr00rfl599wze22psx9dwpsp0pf009xzp5" timestamp="1736915170"&gt;92&lt;/key&gt;&lt;/foreign-keys&gt;&lt;ref-type name="Conference Paper"&gt;47&lt;/ref-type&gt;&lt;contributors&gt;&lt;authors&gt;&lt;author&gt;Bakhshi Soroushjani, Leila&lt;/author&gt;&lt;author&gt;Abolpour, Arezu&lt;/author&gt;&lt;/authors&gt;&lt;/contributors&gt;&lt;titles&gt;&lt;title&gt;Predicting Academic Well-being Based on Cognitive Emotional Regulation and Family Emotional Climate in Second-Year High School Students&lt;/title&gt;&lt;secondary-title&gt;The Eighth National Conference on Innovative Studies and Research in the Fields of Educational Sciences, Psychology, and Counseling in Iran&lt;/secondary-title&gt;&lt;/titles&gt;&lt;dates&gt;&lt;year&gt;2022&lt;/year&gt;&lt;/dates&gt;&lt;urls&gt;&lt;related-urls&gt;&lt;url&gt;https://civilica.com/doc/1494080&lt;/url&gt;&lt;/related-urls&gt;&lt;/urls&gt;&lt;/record&gt;&lt;/Cite&gt;&lt;/EndNote&gt;</w:instrText>
      </w:r>
      <w:r w:rsidRPr="000A15DB">
        <w:fldChar w:fldCharType="separate"/>
      </w:r>
      <w:r w:rsidRPr="000A15DB">
        <w:rPr>
          <w:noProof/>
        </w:rPr>
        <w:t>(31)</w:t>
      </w:r>
      <w:r w:rsidRPr="000A15DB">
        <w:fldChar w:fldCharType="end"/>
      </w:r>
      <w:r w:rsidRPr="000A15DB">
        <w:t>.</w:t>
      </w:r>
    </w:p>
    <w:p w14:paraId="14A9AC2F" w14:textId="77777777" w:rsidR="004E6B87" w:rsidRPr="000A15DB" w:rsidRDefault="004E6B87" w:rsidP="004E6B87">
      <w:pPr>
        <w:pStyle w:val="Ttext"/>
      </w:pPr>
      <w:r w:rsidRPr="000A15DB">
        <w:t xml:space="preserve">A healthy and calm family environment provides children with the opportunity to learn how to address social issues and challenges through appropriate and reasonable solutions </w:t>
      </w:r>
      <w:r w:rsidRPr="000A15DB">
        <w:fldChar w:fldCharType="begin"/>
      </w:r>
      <w:r w:rsidRPr="000A15DB">
        <w:instrText xml:space="preserve"> ADDIN EN.CITE &lt;EndNote&gt;&lt;Cite&gt;&lt;Author&gt;Haghi&lt;/Author&gt;&lt;Year&gt;2023&lt;/Year&gt;&lt;RecNum&gt;3&lt;/RecNum&gt;&lt;DisplayText&gt;(32)&lt;/DisplayText&gt;&lt;record&gt;&lt;rec-number&gt;3&lt;/rec-number&gt;&lt;foreign-keys&gt;&lt;key app="EN" db-id="axwr00rfl599wze22psx9dwpsp0pf009xzp5" timestamp="1736692519"&gt;3&lt;/key&gt;&lt;/foreign-keys&gt;&lt;ref-type name="Journal Article"&gt;17&lt;/ref-type&gt;&lt;contributors&gt;&lt;authors&gt;&lt;author&gt;Zahra Haghi&lt;/author&gt;&lt;author&gt;Simin Hossenian&lt;/author&gt;&lt;author&gt;Roya Rasouli&lt;/author&gt;&lt;/authors&gt;&lt;/contributors&gt;&lt;titles&gt;&lt;title&gt;Comparison of the effectiveness of mothers&amp;apos; behavioralmanagement training with cognitive- behavioral training onreducing social anxiety of girl from 13-15 years old&lt;/title&gt;&lt;secondary-title&gt;Journal of Exceptional Education&lt;/secondary-title&gt;&lt;/titles&gt;&lt;periodical&gt;&lt;full-title&gt;Journal of Exceptional Education&lt;/full-title&gt;&lt;/periodical&gt;&lt;pages&gt;56-68&lt;/pages&gt;&lt;volume&gt;23&lt;/volume&gt;&lt;number&gt;173&lt;/number&gt;&lt;keywords&gt;&lt;keyword&gt;Cognitive-behavioral training&lt;/keyword&gt;&lt;keyword&gt;Mothers’ behavioral management training&lt;/keyword&gt;&lt;keyword&gt;social anxiety&lt;/keyword&gt;&lt;/keywords&gt;&lt;dates&gt;&lt;year&gt;2023&lt;/year&gt;&lt;/dates&gt;&lt;isbn&gt;1727-3145&lt;/isbn&gt;&lt;urls&gt;&lt;related-urls&gt;&lt;url&gt;https://www.magiran.com/paper/2578654&lt;/url&gt;&lt;/related-urls&gt;&lt;/urls&gt;&lt;language&gt;Fa&lt;/language&gt;&lt;/record&gt;&lt;/Cite&gt;&lt;/EndNote&gt;</w:instrText>
      </w:r>
      <w:r w:rsidRPr="000A15DB">
        <w:fldChar w:fldCharType="separate"/>
      </w:r>
      <w:r w:rsidRPr="000A15DB">
        <w:rPr>
          <w:noProof/>
        </w:rPr>
        <w:t>(32)</w:t>
      </w:r>
      <w:r w:rsidRPr="000A15DB">
        <w:fldChar w:fldCharType="end"/>
      </w:r>
      <w:r w:rsidRPr="000A15DB">
        <w:t>.</w:t>
      </w:r>
    </w:p>
    <w:p w14:paraId="4C3F3814" w14:textId="77777777" w:rsidR="004E6B87" w:rsidRPr="000A15DB" w:rsidRDefault="004E6B87" w:rsidP="004E6B87">
      <w:pPr>
        <w:pStyle w:val="Ttext"/>
      </w:pPr>
      <w:r w:rsidRPr="000A15DB">
        <w:t xml:space="preserve">In this regard, researchers have shown that parental behavior and the overall climate of parent-child relationships profoundly influence adolescents' cognitive, emotional, social, and moral development </w:t>
      </w:r>
      <w:r w:rsidRPr="000A15DB">
        <w:fldChar w:fldCharType="begin"/>
      </w:r>
      <w:r w:rsidRPr="000A15DB">
        <w:instrText xml:space="preserve"> ADDIN EN.CITE &lt;EndNote&gt;&lt;Cite&gt;&lt;Author&gt;Monteleone&lt;/Author&gt;&lt;Year&gt;2018&lt;/Year&gt;&lt;RecNum&gt;71&lt;/RecNum&gt;&lt;DisplayText&gt;(33)&lt;/DisplayText&gt;&lt;record&gt;&lt;rec-number&gt;71&lt;/rec-number&gt;&lt;foreign-keys&gt;&lt;key app="EN" db-id="axwr00rfl599wze22psx9dwpsp0pf009xzp5" timestamp="1736696175"&gt;71&lt;/key&gt;&lt;/foreign-keys&gt;&lt;ref-type name="Journal Article"&gt;17&lt;/ref-type&gt;&lt;contributors&gt;&lt;authors&gt;&lt;author&gt;Monteleone, Alessio Maria&lt;/author&gt;&lt;author&gt;Treasure, Janet&lt;/author&gt;&lt;author&gt;Kan, Carol&lt;/author&gt;&lt;author&gt;Cardi, Valentina&lt;/author&gt;&lt;/authors&gt;&lt;/contributors&gt;&lt;titles&gt;&lt;title&gt;Reactivity to interpersonal stress in patients with eating disorders: A systematic review and meta-analysis of studies using an experimental paradigm&lt;/title&gt;&lt;secondary-title&gt;Neuroscience &amp;amp; Biobehavioral Reviews&lt;/secondary-title&gt;&lt;/titles&gt;&lt;periodical&gt;&lt;full-title&gt;Neuroscience &amp;amp; Biobehavioral Reviews&lt;/full-title&gt;&lt;/periodical&gt;&lt;pages&gt;133-150&lt;/pages&gt;&lt;volume&gt;87&lt;/volume&gt;&lt;dates&gt;&lt;year&gt;2018&lt;/year&gt;&lt;/dates&gt;&lt;isbn&gt;0149-7634&lt;/isbn&gt;&lt;urls&gt;&lt;/urls&gt;&lt;/record&gt;&lt;/Cite&gt;&lt;/EndNote&gt;</w:instrText>
      </w:r>
      <w:r w:rsidRPr="000A15DB">
        <w:fldChar w:fldCharType="separate"/>
      </w:r>
      <w:r w:rsidRPr="000A15DB">
        <w:rPr>
          <w:noProof/>
        </w:rPr>
        <w:t>(33)</w:t>
      </w:r>
      <w:r w:rsidRPr="000A15DB">
        <w:fldChar w:fldCharType="end"/>
      </w:r>
      <w:r w:rsidRPr="000A15DB">
        <w:t>.</w:t>
      </w:r>
    </w:p>
    <w:p w14:paraId="3057292A" w14:textId="77777777" w:rsidR="004E6B87" w:rsidRPr="000A15DB" w:rsidRDefault="004E6B87" w:rsidP="004E6B87">
      <w:pPr>
        <w:pStyle w:val="Ttext"/>
      </w:pPr>
      <w:r w:rsidRPr="000A15DB">
        <w:t xml:space="preserve">According to "Activity Theory" proposed by </w:t>
      </w:r>
      <w:r w:rsidRPr="000A15DB">
        <w:fldChar w:fldCharType="begin"/>
      </w:r>
      <w:r w:rsidRPr="000A15DB">
        <w:instrText xml:space="preserve"> ADDIN EN.CITE &lt;EndNote&gt;&lt;Cite AuthorYear="1"&gt;&lt;Author&gt;Neugarten&lt;/Author&gt;&lt;Year&gt;1964&lt;/Year&gt;&lt;RecNum&gt;73&lt;/RecNum&gt;&lt;DisplayText&gt;Neugarten and Weinstein (34)&lt;/DisplayText&gt;&lt;record&gt;&lt;rec-number&gt;73&lt;/rec-number&gt;&lt;foreign-keys&gt;&lt;key app="EN" db-id="axwr00rfl599wze22psx9dwpsp0pf009xzp5" timestamp="1736696180"&gt;73&lt;/key&gt;&lt;/foreign-keys&gt;&lt;ref-type name="Journal Article"&gt;17&lt;/ref-type&gt;&lt;contributors&gt;&lt;authors&gt;&lt;author&gt;Neugarten, Bernice L&lt;/author&gt;&lt;author&gt;Weinstein, Karol K&lt;/author&gt;&lt;/authors&gt;&lt;/contributors&gt;&lt;titles&gt;&lt;title&gt;The changing American grandparent&lt;/title&gt;&lt;secondary-title&gt;Journal of Marriage and the Family&lt;/secondary-title&gt;&lt;/titles&gt;&lt;periodical&gt;&lt;full-title&gt;Journal of Marriage and the Family&lt;/full-title&gt;&lt;/periodical&gt;&lt;pages&gt;199-204&lt;/pages&gt;&lt;dates&gt;&lt;year&gt;1964&lt;/year&gt;&lt;/dates&gt;&lt;isbn&gt;0022-2445&lt;/isbn&gt;&lt;urls&gt;&lt;/urls&gt;&lt;/record&gt;&lt;/Cite&gt;&lt;/EndNote&gt;</w:instrText>
      </w:r>
      <w:r w:rsidRPr="000A15DB">
        <w:fldChar w:fldCharType="separate"/>
      </w:r>
      <w:r w:rsidRPr="000A15DB">
        <w:rPr>
          <w:noProof/>
        </w:rPr>
        <w:t>Neugarten and Weinstein (34)</w:t>
      </w:r>
      <w:r w:rsidRPr="000A15DB">
        <w:fldChar w:fldCharType="end"/>
      </w:r>
      <w:r w:rsidRPr="000A15DB">
        <w:t xml:space="preserve">, maintaining active family relationships and receiving emotional support from family members play a vital role in sustaining an individual’s psychological dynamism and fostering mental health, as well as promoting progress in various areas </w:t>
      </w:r>
      <w:r w:rsidRPr="000A15DB">
        <w:fldChar w:fldCharType="begin"/>
      </w:r>
      <w:r w:rsidRPr="000A15DB">
        <w:instrText xml:space="preserve"> ADDIN EN.CITE &lt;EndNote&gt;&lt;Cite&gt;&lt;Author&gt;Zhou&lt;/Author&gt;&lt;Year&gt;2023&lt;/Year&gt;&lt;RecNum&gt;89&lt;/RecNum&gt;&lt;DisplayText&gt;(35)&lt;/DisplayText&gt;&lt;record&gt;&lt;rec-number&gt;89&lt;/rec-number&gt;&lt;foreign-keys&gt;&lt;key app="EN" db-id="axwr00rfl599wze22psx9dwpsp0pf009xzp5" timestamp="1736696238"&gt;89&lt;/key&gt;&lt;/foreign-keys&gt;&lt;ref-type name="Journal Article"&gt;17&lt;/ref-type&gt;&lt;contributors&gt;&lt;authors&gt;&lt;author&gt;Zhou, Weina&lt;/author&gt;&lt;author&gt;Wang, Shun&lt;/author&gt;&lt;/authors&gt;&lt;/contributors&gt;&lt;titles&gt;&lt;title&gt;Early childhood health shocks, classroom environment, and social-emotional outcomes&lt;/title&gt;&lt;secondary-title&gt;Journal of Health Economics&lt;/secondary-title&gt;&lt;/titles&gt;&lt;periodical&gt;&lt;full-title&gt;Journal of Health Economics&lt;/full-title&gt;&lt;/periodical&gt;&lt;pages&gt;102698&lt;/pages&gt;&lt;volume&gt;87&lt;/volume&gt;&lt;dates&gt;&lt;year&gt;2023&lt;/year&gt;&lt;/dates&gt;&lt;isbn&gt;0167-6296&lt;/isbn&gt;&lt;urls&gt;&lt;/urls&gt;&lt;/record&gt;&lt;/Cite&gt;&lt;/EndNote&gt;</w:instrText>
      </w:r>
      <w:r w:rsidRPr="000A15DB">
        <w:fldChar w:fldCharType="separate"/>
      </w:r>
      <w:r w:rsidRPr="000A15DB">
        <w:rPr>
          <w:noProof/>
        </w:rPr>
        <w:t>(35)</w:t>
      </w:r>
      <w:r w:rsidRPr="000A15DB">
        <w:fldChar w:fldCharType="end"/>
      </w:r>
      <w:r w:rsidRPr="000A15DB">
        <w:t xml:space="preserve">. </w:t>
      </w:r>
      <w:r w:rsidRPr="000A15DB">
        <w:fldChar w:fldCharType="begin"/>
      </w:r>
      <w:r w:rsidRPr="000A15DB">
        <w:instrText xml:space="preserve"> ADDIN EN.CITE &lt;EndNote&gt;&lt;Cite AuthorYear="1"&gt;&lt;Author&gt;Labella&lt;/Author&gt;&lt;Year&gt;2018&lt;/Year&gt;&lt;RecNum&gt;63&lt;/RecNum&gt;&lt;DisplayText&gt;Labella and Masten (36)&lt;/DisplayText&gt;&lt;record&gt;&lt;rec-number&gt;63&lt;/rec-number&gt;&lt;foreign-keys&gt;&lt;key app="EN" db-id="axwr00rfl599wze22psx9dwpsp0pf009xzp5" timestamp="1736696148"&gt;63&lt;/key&gt;&lt;/foreign-keys&gt;&lt;ref-type name="Journal Article"&gt;17&lt;/ref-type&gt;&lt;contributors&gt;&lt;authors&gt;&lt;author&gt;Labella, Madelyn H&lt;/author&gt;&lt;author&gt;Masten, Ann S&lt;/author&gt;&lt;/authors&gt;&lt;/contributors&gt;&lt;titles&gt;&lt;title&gt;Family influences on the development of aggression and violence&lt;/title&gt;&lt;secondary-title&gt;Current opinion in psychology&lt;/secondary-title&gt;&lt;/titles&gt;&lt;periodical&gt;&lt;full-title&gt;Current opinion in psychology&lt;/full-title&gt;&lt;/periodical&gt;&lt;pages&gt;11-16&lt;/pages&gt;&lt;volume&gt;19&lt;/volume&gt;&lt;dates&gt;&lt;year&gt;2018&lt;/year&gt;&lt;/dates&gt;&lt;isbn&gt;2352-250X&lt;/isbn&gt;&lt;urls&gt;&lt;/urls&gt;&lt;/record&gt;&lt;/Cite&gt;&lt;/EndNote&gt;</w:instrText>
      </w:r>
      <w:r w:rsidRPr="000A15DB">
        <w:fldChar w:fldCharType="separate"/>
      </w:r>
      <w:r w:rsidRPr="000A15DB">
        <w:rPr>
          <w:noProof/>
        </w:rPr>
        <w:t>Labella and Masten (36)</w:t>
      </w:r>
      <w:r w:rsidRPr="000A15DB">
        <w:fldChar w:fldCharType="end"/>
      </w:r>
      <w:r w:rsidRPr="000A15DB">
        <w:t xml:space="preserve"> found that destructive family behaviors—such as negativity, lack of warmth, harshness, and violence—lead to increased aggression in children, whereas parental warmth, family structure, and prosocial values contribute to adaptive behaviors and reduced aggression.</w:t>
      </w:r>
    </w:p>
    <w:p w14:paraId="1AD2F831" w14:textId="2FF54E7B" w:rsidR="004E6B87" w:rsidRPr="000A15DB" w:rsidRDefault="004E6B87" w:rsidP="004E6B87">
      <w:pPr>
        <w:pStyle w:val="Ttext"/>
      </w:pPr>
      <w:r w:rsidRPr="000A15DB">
        <w:t xml:space="preserve">In addition to family factors, psychological factors also play a role in the tendency toward high-risk behaviors </w:t>
      </w:r>
      <w:r w:rsidRPr="000A15DB">
        <w:fldChar w:fldCharType="begin">
          <w:fldData xml:space="preserve">PEVuZE5vdGU+PENpdGU+PEF1dGhvcj5TaWFkYXQ8L0F1dGhvcj48WWVhcj4yMDE4PC9ZZWFyPjxS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</w:fldData>
        </w:fldChar>
      </w:r>
      <w:r w:rsidRPr="000A15DB">
        <w:instrText xml:space="preserve"> ADDIN EN.CITE </w:instrText>
      </w:r>
      <w:r w:rsidRPr="000A15DB">
        <w:fldChar w:fldCharType="begin">
          <w:fldData xml:space="preserve">PEVuZE5vdGU+PENpdGU+PEF1dGhvcj5TaWFkYXQ8L0F1dGhvcj48WWVhcj4yMDE4PC9ZZWFyPjxS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</w:fldData>
        </w:fldChar>
      </w:r>
      <w:r w:rsidRPr="000A15DB">
        <w:instrText xml:space="preserve"> ADDIN EN.CITE.DATA </w:instrText>
      </w:r>
      <w:r w:rsidRPr="000A15DB">
        <w:fldChar w:fldCharType="end"/>
      </w:r>
      <w:r w:rsidRPr="000A15DB">
        <w:fldChar w:fldCharType="separate"/>
      </w:r>
      <w:r w:rsidRPr="000A15DB">
        <w:rPr>
          <w:noProof/>
        </w:rPr>
        <w:t>(37-39)</w:t>
      </w:r>
      <w:r w:rsidRPr="000A15DB">
        <w:fldChar w:fldCharType="end"/>
      </w:r>
      <w:r w:rsidRPr="000A15DB">
        <w:t xml:space="preserve">. Many adolescents face challenges with their families, communities, and relatives, and the pressure from these conflicts can lead them toward high-risk behaviors during decision-making and response phases </w:t>
      </w:r>
      <w:r w:rsidRPr="000A15DB">
        <w:fldChar w:fldCharType="begin"/>
      </w:r>
      <w:r w:rsidRPr="000A15DB">
        <w:instrText xml:space="preserve"> ADDIN EN.CITE &lt;EndNote&gt;&lt;Cite&gt;&lt;Author&gt;Sermori&lt;/Author&gt;&lt;Year&gt;2020&lt;/Year&gt;&lt;RecNum&gt;25&lt;/RecNum&gt;&lt;DisplayText&gt;(40)&lt;/DisplayText&gt;&lt;record&gt;&lt;rec-number&gt;25&lt;/rec-number&gt;&lt;foreign-keys&gt;&lt;key app="EN" db-id="axwr00rfl599wze22psx9dwpsp0pf009xzp5" timestamp="1736692604"&gt;25&lt;/key&gt;&lt;/foreign-keys&gt;&lt;ref-type name="Journal Article"&gt;17&lt;/ref-type&gt;&lt;contributors&gt;&lt;authors&gt;&lt;author&gt;Pejman Ahmad Sermori&lt;/author&gt;&lt;author&gt;Javad Mardani Karani&lt;/author&gt;&lt;author&gt;Farshid Nazari Sarmazeh&lt;/author&gt;&lt;author&gt;Zahra Sayyadi Shahraki&lt;/author&gt;&lt;author&gt;Mahdi Omidian Dehkordi&lt;/author&gt;&lt;/authors&gt;&lt;/contributors&gt;&lt;titles&gt;&lt;title&gt;The Effectiveness of admission and commitment group therapy on decreasing impulsivity and high risk behaviors of secondary school students&lt;/title&gt;&lt;secondary-title&gt;Rooyesh-e-Ravanshenasi&lt;/secondary-title&gt;&lt;/titles&gt;&lt;periodical&gt;&lt;full-title&gt;Rooyesh-e-Ravanshenasi&lt;/full-title&gt;&lt;/periodical&gt;&lt;pages&gt;21-30&lt;/pages&gt;&lt;volume&gt;8&lt;/volume&gt;&lt;number&gt;12&lt;/number&gt;&lt;keywords&gt;&lt;keyword&gt;Group therapy&lt;/keyword&gt;&lt;keyword&gt;acceptance&lt;/keyword&gt;&lt;keyword&gt;commitment&lt;/keyword&gt;&lt;keyword&gt;impulsivity&lt;/keyword&gt;&lt;keyword&gt;high-risk behaviors&lt;/keyword&gt;&lt;/keywords&gt;&lt;dates&gt;&lt;year&gt;2020&lt;/year&gt;&lt;/dates&gt;&lt;isbn&gt;2383-353X&lt;/isbn&gt;&lt;urls&gt;&lt;related-urls&gt;&lt;url&gt;https://www.magiran.com/paper/2104814&lt;/url&gt;&lt;/related-urls&gt;&lt;/urls&gt;&lt;language&gt;Fa&lt;/language&gt;&lt;/record&gt;&lt;/Cite&gt;&lt;/EndNote&gt;</w:instrText>
      </w:r>
      <w:r w:rsidRPr="000A15DB">
        <w:fldChar w:fldCharType="separate"/>
      </w:r>
      <w:r w:rsidRPr="000A15DB">
        <w:rPr>
          <w:noProof/>
        </w:rPr>
        <w:t>(40)</w:t>
      </w:r>
      <w:r w:rsidRPr="000A15DB">
        <w:fldChar w:fldCharType="end"/>
      </w:r>
      <w:r w:rsidRPr="000A15DB">
        <w:t>.</w:t>
      </w:r>
    </w:p>
    <w:p w14:paraId="2A8831AA" w14:textId="77777777" w:rsidR="004E6B87" w:rsidRPr="000A15DB" w:rsidRDefault="004E6B87" w:rsidP="004E6B87">
      <w:pPr>
        <w:pStyle w:val="Ttext"/>
      </w:pPr>
      <w:r w:rsidRPr="000A15DB">
        <w:t xml:space="preserve">Another Psychological Factor Influencing Addiction </w:t>
      </w:r>
      <w:r w:rsidRPr="000A15DB">
        <w:lastRenderedPageBreak/>
        <w:t xml:space="preserve">Tendency in Youth Is Sensation Seeking. One of the psychological factors that influences the tendency toward addiction in young people is sensation seeking. Sensation seeking is a trait defined by the need for diverse, complex, and intense experiences, as well as the willingness to engage in physically, socially, legally, and financially risky behaviors. It is one of the most prevalent psychological traits among adolescents, which can disrupt their personal, social, academic, and even professional development and may prevent them from realizing their potential based on their innate abilities </w:t>
      </w:r>
      <w:r w:rsidRPr="000A15DB">
        <w:fldChar w:fldCharType="begin"/>
      </w:r>
      <w:r w:rsidRPr="000A15DB">
        <w:instrText xml:space="preserve"> ADDIN EN.CITE &lt;EndNote&gt;&lt;Cite&gt;&lt;Author&gt;Meldrum&lt;/Author&gt;&lt;Year&gt;2022&lt;/Year&gt;&lt;RecNum&gt;69&lt;/RecNum&gt;&lt;DisplayText&gt;(41)&lt;/DisplayText&gt;&lt;record&gt;&lt;rec-number&gt;69&lt;/rec-number&gt;&lt;foreign-keys&gt;&lt;key app="EN" db-id="axwr00rfl599wze22psx9dwpsp0pf009xzp5" timestamp="1736696167"&gt;69&lt;/key&gt;&lt;/foreign-keys&gt;&lt;ref-type name="Journal Article"&gt;17&lt;/ref-type&gt;&lt;contributors&gt;&lt;authors&gt;&lt;author&gt;Meldrum, Ryan C&lt;/author&gt;&lt;author&gt;Stults, Brian J&lt;/author&gt;&lt;author&gt;Hay, Carter&lt;/author&gt;&lt;author&gt;Kernsmith, Poco D&lt;/author&gt;&lt;author&gt;Smith-Darden, Joanne P&lt;/author&gt;&lt;/authors&gt;&lt;/contributors&gt;&lt;titles&gt;&lt;title&gt;Adverse childhood experiences, developmental differences in impulse control and sensation seeking, and delinquency: A prospective multi-cohort study&lt;/title&gt;&lt;secondary-title&gt;Journal of criminal justice&lt;/secondary-title&gt;&lt;/titles&gt;&lt;periodical&gt;&lt;full-title&gt;Journal of criminal justice&lt;/full-title&gt;&lt;/periodical&gt;&lt;pages&gt;101993&lt;/pages&gt;&lt;volume&gt;82&lt;/volume&gt;&lt;dates&gt;&lt;year&gt;2022&lt;/year&gt;&lt;/dates&gt;&lt;isbn&gt;0047-2352&lt;/isbn&gt;&lt;urls&gt;&lt;/urls&gt;&lt;/record&gt;&lt;/Cite&gt;&lt;/EndNote&gt;</w:instrText>
      </w:r>
      <w:r w:rsidRPr="000A15DB">
        <w:fldChar w:fldCharType="separate"/>
      </w:r>
      <w:r w:rsidRPr="000A15DB">
        <w:rPr>
          <w:noProof/>
        </w:rPr>
        <w:t>(41)</w:t>
      </w:r>
      <w:r w:rsidRPr="000A15DB">
        <w:fldChar w:fldCharType="end"/>
      </w:r>
      <w:r w:rsidRPr="000A15DB">
        <w:t>.</w:t>
      </w:r>
    </w:p>
    <w:p w14:paraId="45E613A2" w14:textId="77777777" w:rsidR="004E6B87" w:rsidRPr="000A15DB" w:rsidRDefault="004E6B87" w:rsidP="004E6B87">
      <w:pPr>
        <w:pStyle w:val="Ttext"/>
      </w:pPr>
      <w:r w:rsidRPr="000A15DB">
        <w:t xml:space="preserve">Sensation seekers prefer activities that provide high levels of stimulation, such as choosing thrilling jobs, substance use, reckless driving, and various other high-risk behaviors </w:t>
      </w:r>
      <w:r w:rsidRPr="000A15DB">
        <w:fldChar w:fldCharType="begin"/>
      </w:r>
      <w:r w:rsidRPr="000A15DB">
        <w:instrText xml:space="preserve"> ADDIN EN.CITE &lt;EndNote&gt;&lt;Cite&gt;&lt;Author&gt;Duell&lt;/Author&gt;&lt;Year&gt;2019&lt;/Year&gt;&lt;RecNum&gt;100&lt;/RecNum&gt;&lt;DisplayText&gt;(42)&lt;/DisplayText&gt;&lt;record&gt;&lt;rec-number&gt;100&lt;/rec-number&gt;&lt;foreign-keys&gt;&lt;key app="EN" db-id="axwr00rfl599wze22psx9dwpsp0pf009xzp5" timestamp="1736920529"&gt;100&lt;/key&gt;&lt;/foreign-keys&gt;&lt;ref-type name="Journal Article"&gt;17&lt;/ref-type&gt;&lt;contributors&gt;&lt;authors&gt;&lt;author&gt;Duell, Natasha&lt;/author&gt;&lt;author&gt;Steinberg, Laurence&lt;/author&gt;&lt;/authors&gt;&lt;/contributors&gt;&lt;titles&gt;&lt;title&gt;Positive risk taking in adolescence&lt;/title&gt;&lt;secondary-title&gt;Child development perspectives&lt;/secondary-title&gt;&lt;/titles&gt;&lt;periodical&gt;&lt;full-title&gt;Child development perspectives&lt;/full-title&gt;&lt;/periodical&gt;&lt;pages&gt;48-52&lt;/pages&gt;&lt;volume&gt;13&lt;/volume&gt;&lt;number&gt;1&lt;/number&gt;&lt;dates&gt;&lt;year&gt;2019&lt;/year&gt;&lt;/dates&gt;&lt;isbn&gt;1750-8592&lt;/isbn&gt;&lt;urls&gt;&lt;/urls&gt;&lt;/record&gt;&lt;/Cite&gt;&lt;/EndNote&gt;</w:instrText>
      </w:r>
      <w:r w:rsidRPr="000A15DB">
        <w:fldChar w:fldCharType="separate"/>
      </w:r>
      <w:r w:rsidRPr="000A15DB">
        <w:rPr>
          <w:noProof/>
        </w:rPr>
        <w:t>(42)</w:t>
      </w:r>
      <w:r w:rsidRPr="000A15DB">
        <w:fldChar w:fldCharType="end"/>
      </w:r>
      <w:r w:rsidRPr="000A15DB">
        <w:t xml:space="preserve">. Consequently, they choose activities characterized by high arousal and danger </w:t>
      </w:r>
      <w:r w:rsidRPr="000A15DB">
        <w:fldChar w:fldCharType="begin"/>
      </w:r>
      <w:r w:rsidRPr="000A15DB">
        <w:instrText xml:space="preserve"> ADDIN EN.CITE &lt;EndNote&gt;&lt;Cite&gt;&lt;Author&gt;Yaghoutizarghar&lt;/Author&gt;&lt;Year&gt;2020&lt;/Year&gt;&lt;RecNum&gt;22&lt;/RecNum&gt;&lt;DisplayText&gt;(43)&lt;/DisplayText&gt;&lt;record&gt;&lt;rec-number&gt;22&lt;/rec-number&gt;&lt;foreign-keys&gt;&lt;key app="EN" db-id="axwr00rfl599wze22psx9dwpsp0pf009xzp5" timestamp="1736692593"&gt;22&lt;/key&gt;&lt;/foreign-keys&gt;&lt;ref-type name="Journal Article"&gt;17&lt;/ref-type&gt;&lt;contributors&gt;&lt;authors&gt;&lt;author&gt;Hassan Yaghoutizarghar&lt;/author&gt;&lt;author&gt;Shirin Ahmadi&lt;/author&gt;&lt;/authors&gt;&lt;/contributors&gt;&lt;titles&gt;&lt;title&gt;Modeling the Tendency to Use Drugs Based on Sensation Seeking with the Mediation of Emotion Dysregulation&lt;/title&gt;&lt;secondary-title&gt;Research on Addiction&lt;/secondary-title&gt;&lt;/titles&gt;&lt;periodical&gt;&lt;full-title&gt;Research on Addiction&lt;/full-title&gt;&lt;/periodical&gt;&lt;pages&gt;115-130&lt;/pages&gt;&lt;volume&gt;14&lt;/volume&gt;&lt;number&gt;57&lt;/number&gt;&lt;keywords&gt;&lt;keyword&gt;Use drugs&lt;/keyword&gt;&lt;keyword&gt;Sensation seeking&lt;/keyword&gt;&lt;keyword&gt;Emotion dysregulation&lt;/keyword&gt;&lt;keyword&gt;Adolescents&lt;/keyword&gt;&lt;/keywords&gt;&lt;dates&gt;&lt;year&gt;2020&lt;/year&gt;&lt;/dates&gt;&lt;isbn&gt;2008-4307&lt;/isbn&gt;&lt;urls&gt;&lt;related-urls&gt;&lt;url&gt;https://www.magiran.com/paper/2210603&lt;/url&gt;&lt;/related-urls&gt;&lt;/urls&gt;&lt;language&gt;Fa&lt;/language&gt;&lt;/record&gt;&lt;/Cite&gt;&lt;/EndNote&gt;</w:instrText>
      </w:r>
      <w:r w:rsidRPr="000A15DB">
        <w:fldChar w:fldCharType="separate"/>
      </w:r>
      <w:r w:rsidRPr="000A15DB">
        <w:rPr>
          <w:noProof/>
        </w:rPr>
        <w:t>(43)</w:t>
      </w:r>
      <w:r w:rsidRPr="000A15DB">
        <w:fldChar w:fldCharType="end"/>
      </w:r>
      <w:r w:rsidRPr="000A15DB">
        <w:t>.</w:t>
      </w:r>
    </w:p>
    <w:p w14:paraId="0540EFC7" w14:textId="77AD6909" w:rsidR="004E6B87" w:rsidRPr="000A15DB" w:rsidRDefault="004E6B87" w:rsidP="008B07ED">
      <w:pPr>
        <w:pStyle w:val="Ttext"/>
      </w:pPr>
      <w:r w:rsidRPr="000A15DB">
        <w:fldChar w:fldCharType="begin"/>
      </w:r>
      <w:r w:rsidRPr="000A15DB">
        <w:instrText xml:space="preserve"> ADDIN EN.CITE &lt;EndNote&gt;&lt;Cite AuthorYear="1"&gt;&lt;Author&gt;Son&lt;/Author&gt;&lt;Year&gt;2023&lt;/Year&gt;&lt;RecNum&gt;78&lt;/RecNum&gt;&lt;DisplayText&gt;Son and Jeong (44)&lt;/DisplayText&gt;&lt;record&gt;&lt;rec-number&gt;78&lt;/rec-number&gt;&lt;foreign-keys&gt;&lt;key app="EN" db-id="axwr00rfl599wze22psx9dwpsp0pf009xzp5" timestamp="1736696194"&gt;78&lt;/key&gt;&lt;/foreign-keys&gt;&lt;ref-type name="Journal Article"&gt;17&lt;/ref-type&gt;&lt;contributors&gt;&lt;authors&gt;&lt;author&gt;Son, Myounghwan&lt;/author&gt;&lt;author&gt;Jeong, Goo-Churl&lt;/author&gt;&lt;/authors&gt;&lt;/contributors&gt;&lt;titles&gt;&lt;title&gt;Influence of Sensation Seeking and Life Satisfaction Expectancy on Stock Addiction Tendency: Moderating Effect of Distress Tolerance&lt;/title&gt;&lt;secondary-title&gt;Behavioral sciences&lt;/secondary-title&gt;&lt;/titles&gt;&lt;periodical&gt;&lt;full-title&gt;Behavioral sciences&lt;/full-title&gt;&lt;/periodical&gt;&lt;pages&gt;378&lt;/pages&gt;&lt;volume&gt;13&lt;/volume&gt;&lt;number&gt;5&lt;/number&gt;&lt;dates&gt;&lt;year&gt;2023&lt;/year&gt;&lt;/dates&gt;&lt;isbn&gt;2076-328X&lt;/isbn&gt;&lt;urls&gt;&lt;/urls&gt;&lt;/record&gt;&lt;/Cite&gt;&lt;/EndNote&gt;</w:instrText>
      </w:r>
      <w:r w:rsidRPr="000A15DB">
        <w:fldChar w:fldCharType="separate"/>
      </w:r>
      <w:r w:rsidRPr="000A15DB">
        <w:rPr>
          <w:noProof/>
        </w:rPr>
        <w:t>Son and Jeong (44)</w:t>
      </w:r>
      <w:r w:rsidRPr="000A15DB">
        <w:fldChar w:fldCharType="end"/>
      </w:r>
      <w:r w:rsidRPr="000A15DB">
        <w:t xml:space="preserve"> found that 74% of students with high sensation-seeking tendencies had used one or more types of drugs, compared to 32% of adolescents with low sensation-seeking tendencies. In another longitudinal study, 47% of participants with high sensation-seeking and low conscientiousness in both genders reported drug and alcohol use </w:t>
      </w:r>
      <w:r w:rsidRPr="000A15DB">
        <w:fldChar w:fldCharType="begin"/>
      </w:r>
      <w:r w:rsidRPr="000A15DB">
        <w:instrText xml:space="preserve"> ADDIN EN.CITE &lt;EndNote&gt;&lt;Cite&gt;&lt;Author&gt;Lac&lt;/Author&gt;&lt;Year&gt;2021&lt;/Year&gt;&lt;RecNum&gt;64&lt;/RecNum&gt;&lt;DisplayText&gt;(45)&lt;/DisplayText&gt;&lt;record&gt;&lt;rec-number&gt;64&lt;/rec-number&gt;&lt;foreign-keys&gt;&lt;key app="EN" db-id="axwr00rfl599wze22psx9dwpsp0pf009xzp5" timestamp="1736696148"&gt;64&lt;/key&gt;&lt;/foreign-keys&gt;&lt;ref-type name="Journal Article"&gt;17&lt;/ref-type&gt;&lt;contributors&gt;&lt;authors&gt;&lt;author&gt;Lac, Andrew&lt;/author&gt;&lt;author&gt;Donaldson, Candice D&lt;/author&gt;&lt;/authors&gt;&lt;/contributors&gt;&lt;titles&gt;&lt;title&gt;Sensation seeking versus alcohol use: Evaluating temporal precedence using cross-lagged panel models&lt;/title&gt;&lt;secondary-title&gt;Drug and Alcohol Dependence&lt;/secondary-title&gt;&lt;/titles&gt;&lt;periodical&gt;&lt;full-title&gt;Drug and alcohol dependence&lt;/full-title&gt;&lt;/periodical&gt;&lt;pages&gt;108430&lt;/pages&gt;&lt;volume&gt;219&lt;/volume&gt;&lt;dates&gt;&lt;year&gt;2021&lt;/year&gt;&lt;/dates&gt;&lt;isbn&gt;0376-8716&lt;/isbn&gt;&lt;urls&gt;&lt;/urls&gt;&lt;/record&gt;&lt;/Cite&gt;&lt;/EndNote&gt;</w:instrText>
      </w:r>
      <w:r w:rsidRPr="000A15DB">
        <w:fldChar w:fldCharType="separate"/>
      </w:r>
      <w:r w:rsidRPr="000A15DB">
        <w:rPr>
          <w:noProof/>
        </w:rPr>
        <w:t>(45)</w:t>
      </w:r>
      <w:r w:rsidRPr="000A15DB">
        <w:fldChar w:fldCharType="end"/>
      </w:r>
      <w:r w:rsidRPr="000A15DB">
        <w:t xml:space="preserve">. Other research findings indicate that high levels of sensation seeking can sometimes compromise an individual's mental health </w:t>
      </w:r>
      <w:r w:rsidRPr="000A15DB">
        <w:fldChar w:fldCharType="begin"/>
      </w:r>
      <w:r w:rsidRPr="000A15DB">
        <w:instrText xml:space="preserve"> ADDIN EN.CITE &lt;EndNote&gt;&lt;Cite&gt;&lt;Author&gt;Siraj&lt;/Author&gt;&lt;Year&gt;2021&lt;/Year&gt;&lt;RecNum&gt;99&lt;/RecNum&gt;&lt;DisplayText&gt;(46)&lt;/DisplayText&gt;&lt;record&gt;&lt;rec-number&gt;99&lt;/rec-number&gt;&lt;foreign-keys&gt;&lt;key app="EN" db-id="axwr00rfl599wze22psx9dwpsp0pf009xzp5" timestamp="1736920414"&gt;99&lt;/key&gt;&lt;/foreign-keys&gt;&lt;ref-type name="Journal Article"&gt;17&lt;/ref-type&gt;&lt;contributors&gt;&lt;authors&gt;&lt;author&gt;Siraj, R&lt;/author&gt;&lt;author&gt;Najam, B&lt;/author&gt;&lt;author&gt;Ghazal, S&lt;/author&gt;&lt;/authors&gt;&lt;/contributors&gt;&lt;titles&gt;&lt;title&gt;Sensation Seeking, Peer Influence, and Risk‐Taking Behavior in Adolescents&lt;/title&gt;&lt;secondary-title&gt;Education research international&lt;/secondary-title&gt;&lt;/titles&gt;&lt;periodical&gt;&lt;full-title&gt;Education research international&lt;/full-title&gt;&lt;/periodical&gt;&lt;pages&gt;8403024&lt;/pages&gt;&lt;volume&gt;2021&lt;/volume&gt;&lt;number&gt;1&lt;/number&gt;&lt;dates&gt;&lt;year&gt;2021&lt;/year&gt;&lt;/dates&gt;&lt;isbn&gt;2090-4010&lt;/isbn&gt;&lt;urls&gt;&lt;/urls&gt;&lt;/record&gt;&lt;/Cite&gt;&lt;/EndNote&gt;</w:instrText>
      </w:r>
      <w:r w:rsidRPr="000A15DB">
        <w:fldChar w:fldCharType="separate"/>
      </w:r>
      <w:r w:rsidRPr="000A15DB">
        <w:rPr>
          <w:noProof/>
        </w:rPr>
        <w:t>(46)</w:t>
      </w:r>
      <w:r w:rsidRPr="000A15DB">
        <w:fldChar w:fldCharType="end"/>
      </w:r>
      <w:r w:rsidRPr="000A15DB">
        <w:t xml:space="preserve">. In this regard, </w:t>
      </w:r>
      <w:r w:rsidRPr="000A15DB">
        <w:fldChar w:fldCharType="begin"/>
      </w:r>
      <w:r w:rsidRPr="000A15DB">
        <w:instrText xml:space="preserve"> ADDIN EN.CITE &lt;EndNote&gt;&lt;Cite AuthorYear="1"&gt;&lt;Author&gt;McGowan&lt;/Author&gt;&lt;Year&gt;2022&lt;/Year&gt;&lt;RecNum&gt;70&lt;/RecNum&gt;&lt;DisplayText&gt;McGowan, Falk (47)&lt;/DisplayText&gt;&lt;record&gt;&lt;rec-number&gt;70&lt;/rec-number&gt;&lt;foreign-keys&gt;&lt;key app="EN" db-id="axwr00rfl599wze22psx9dwpsp0pf009xzp5" timestamp="1736696168"&gt;70&lt;/key&gt;&lt;/foreign-keys&gt;&lt;ref-type name="Journal Article"&gt;17&lt;/ref-type&gt;&lt;contributors&gt;&lt;authors&gt;&lt;author&gt;McGowan, Amanda L&lt;/author&gt;&lt;author&gt;Falk, EB&lt;/author&gt;&lt;author&gt;Zurn, Perry&lt;/author&gt;&lt;author&gt;Bassett, Danielle S&lt;/author&gt;&lt;author&gt;Lydon-Staley, David Martin&lt;/author&gt;&lt;/authors&gt;&lt;/contributors&gt;&lt;titles&gt;&lt;title&gt;Daily sensation-seeking and urgency in young adults: Examining associations with alcohol use and self-defined risky behaviors&lt;/title&gt;&lt;secondary-title&gt;Addictive behaviors&lt;/secondary-title&gt;&lt;/titles&gt;&lt;periodical&gt;&lt;full-title&gt;Addictive behaviors&lt;/full-title&gt;&lt;/periodical&gt;&lt;pages&gt;107219&lt;/pages&gt;&lt;volume&gt;127&lt;/volume&gt;&lt;dates&gt;&lt;year&gt;2022&lt;/year&gt;&lt;/dates&gt;&lt;isbn&gt;0306-4603&lt;/isbn&gt;&lt;urls&gt;&lt;/urls&gt;&lt;/record&gt;&lt;/Cite&gt;&lt;/EndNote&gt;</w:instrText>
      </w:r>
      <w:r w:rsidRPr="000A15DB">
        <w:fldChar w:fldCharType="separate"/>
      </w:r>
      <w:r w:rsidRPr="000A15DB">
        <w:rPr>
          <w:noProof/>
        </w:rPr>
        <w:t>McGowan, Falk (47)</w:t>
      </w:r>
      <w:r w:rsidRPr="000A15DB">
        <w:fldChar w:fldCharType="end"/>
      </w:r>
      <w:r w:rsidRPr="000A15DB">
        <w:t xml:space="preserve"> stated that adolescents with high sensation-seeking behaviors are more prone to experiencing mental health issues such as drug and alcohol use. Similarly, </w:t>
      </w:r>
      <w:r w:rsidRPr="000A15DB">
        <w:fldChar w:fldCharType="begin"/>
      </w:r>
      <w:r w:rsidRPr="000A15DB">
        <w:instrText xml:space="preserve"> ADDIN EN.CITE &lt;EndNote&gt;&lt;Cite AuthorYear="1"&gt;&lt;Author&gt;Bakhtiari&lt;/Author&gt;&lt;Year&gt;2016&lt;/Year&gt;&lt;RecNum&gt;98&lt;/RecNum&gt;&lt;DisplayText&gt;Bakhtiari, Hatami (48)&lt;/DisplayText&gt;&lt;record&gt;&lt;rec-number&gt;98&lt;/rec-number&gt;&lt;foreign-keys&gt;&lt;key app="EN" db-id="axwr00rfl599wze22psx9dwpsp0pf009xzp5" timestamp="1736920334"&gt;98&lt;/key&gt;&lt;/foreign-keys&gt;&lt;ref-type name="Journal Article"&gt;17&lt;/ref-type&gt;&lt;contributors&gt;&lt;authors&gt;&lt;author&gt;Bakhtiari, Maryam&lt;/author&gt;&lt;author&gt;Hatami, Hossein&lt;/author&gt;&lt;author&gt;Fard, Mahnoosh Tavakoli&lt;/author&gt;&lt;/authors&gt;&lt;/contributors&gt;&lt;titles&gt;&lt;title&gt;A comparison of depression between adolescents with addicted parent and non-addicted parents&lt;/title&gt;&lt;secondary-title&gt;J Sch Med Shahid Beheshti Univ Med Sci&lt;/secondary-title&gt;&lt;/titles&gt;&lt;periodical&gt;&lt;full-title&gt;J Sch Med Shahid Beheshti Univ Med Sci&lt;/full-title&gt;&lt;/periodical&gt;&lt;pages&gt;63-7&lt;/pages&gt;&lt;volume&gt;40&lt;/volume&gt;&lt;dates&gt;&lt;year&gt;2016&lt;/year&gt;&lt;/dates&gt;&lt;urls&gt;&lt;/urls&gt;&lt;/record&gt;&lt;/Cite&gt;&lt;/EndNote&gt;</w:instrText>
      </w:r>
      <w:r w:rsidRPr="000A15DB">
        <w:fldChar w:fldCharType="separate"/>
      </w:r>
      <w:r w:rsidRPr="000A15DB">
        <w:rPr>
          <w:noProof/>
        </w:rPr>
        <w:t>Bakhtiari, Hatami (48)</w:t>
      </w:r>
      <w:r w:rsidRPr="000A15DB">
        <w:fldChar w:fldCharType="end"/>
      </w:r>
      <w:r w:rsidRPr="000A15DB">
        <w:t xml:space="preserve"> study showed that adolescents with addicted parents exhibited higher levels of physical symptoms, anxiety, sleep disorders, social dysfunction, and depression. Thus, stressful events significantly impact the mental health of adolescents</w:t>
      </w:r>
      <w:r w:rsidRPr="000A15DB">
        <w:fldChar w:fldCharType="begin"/>
      </w:r>
      <w:r w:rsidRPr="000A15DB">
        <w:instrText xml:space="preserve"> ADDIN EN.CITE &lt;EndNote&gt;&lt;Cite&gt;&lt;Author&gt;Firkey&lt;/Author&gt;&lt;Year&gt;2023&lt;/Year&gt;&lt;RecNum&gt;49&lt;/RecNum&gt;&lt;DisplayText&gt;(49)&lt;/DisplayText&gt;&lt;record&gt;&lt;rec-number&gt;49&lt;/rec-number&gt;&lt;foreign-keys&gt;&lt;key app="EN" db-id="axwr00rfl599wze22psx9dwpsp0pf009xzp5" timestamp="1736696081"&gt;49&lt;/key&gt;&lt;/foreign-keys&gt;&lt;ref-type name="Journal Article"&gt;17&lt;/ref-type&gt;&lt;contributors&gt;&lt;authors&gt;&lt;author&gt;Firkey, Madison K&lt;/author&gt;&lt;author&gt;Tully, Lyric K&lt;/author&gt;&lt;author&gt;Schiros, Ashley M&lt;/author&gt;&lt;author&gt;Antshel, Kevin M&lt;/author&gt;&lt;author&gt;Woolf-King, Sarah E&lt;/author&gt;&lt;/authors&gt;&lt;/contributors&gt;&lt;titles&gt;&lt;title&gt;Sexual assault, mental health, and alcohol use in college women: the role of resilience and campus belonging&lt;/title&gt;&lt;secondary-title&gt;Journal of interpersonal violence&lt;/secondary-title&gt;&lt;/titles&gt;&lt;periodical&gt;&lt;full-title&gt;Journal of interpersonal violence&lt;/full-title&gt;&lt;/periodical&gt;&lt;pages&gt;7990-8015&lt;/pages&gt;&lt;volume&gt;38&lt;/volume&gt;&lt;number&gt;13-14&lt;/number&gt;&lt;dates&gt;&lt;year&gt;2023&lt;/year&gt;&lt;/dates&gt;&lt;isbn&gt;0886-2605&lt;/isbn&gt;&lt;urls&gt;&lt;/urls&gt;&lt;/record&gt;&lt;/Cite&gt;&lt;/EndNote&gt;</w:instrText>
      </w:r>
      <w:r w:rsidRPr="000A15DB">
        <w:fldChar w:fldCharType="separate"/>
      </w:r>
      <w:r w:rsidRPr="000A15DB">
        <w:rPr>
          <w:noProof/>
        </w:rPr>
        <w:t>(49)</w:t>
      </w:r>
      <w:r w:rsidRPr="000A15DB">
        <w:fldChar w:fldCharType="end"/>
      </w:r>
      <w:r w:rsidRPr="000A15DB">
        <w:t>. It should be noted that the mentioned statistics are based on official data recorded by rehabilitation centers, welfare organizations, and anti-narcotics agencies; however, the actual figures are likely much higher. These alarming statistics highlight the issue of addiction prevalence in Tehran Province. The declining age of addiction and the increasing tendency toward drug use pose a particular threat to students compared to other social groups.</w:t>
      </w:r>
      <w:r w:rsidR="008B07ED" w:rsidRPr="000A15DB">
        <w:t xml:space="preserve"> </w:t>
      </w:r>
      <w:r w:rsidRPr="000A15DB">
        <w:t xml:space="preserve">Part of this trend can be attributed to the curiosity typical of adolescence, which is often a significant factor in their </w:t>
      </w:r>
      <w:r w:rsidRPr="000A15DB">
        <w:t>initial experimentation with drugs and tobacco. Another contributing factor is the desire for self-expression and attention-seeking during adolescence, as some teenagers resort to substance use to fill emotional voids.</w:t>
      </w:r>
    </w:p>
    <w:p w14:paraId="273B47D6" w14:textId="77777777" w:rsidR="004E6B87" w:rsidRPr="000A15DB" w:rsidRDefault="004E6B87" w:rsidP="004E6B87">
      <w:pPr>
        <w:pStyle w:val="Ttext"/>
      </w:pPr>
      <w:r w:rsidRPr="000A15DB">
        <w:t>Given the adverse individual and social consequences of addiction, which impact both personal well-being and societal health, the researcher aims to investigate the underlying factors contributing to addiction among students.</w:t>
      </w:r>
    </w:p>
    <w:p w14:paraId="3FC36F5B" w14:textId="283FAC78" w:rsidR="00CF1F05" w:rsidRPr="000A15DB" w:rsidRDefault="004E6B87" w:rsidP="004E6B87">
      <w:pPr>
        <w:pStyle w:val="Ttext"/>
      </w:pPr>
      <w:r w:rsidRPr="000A15DB">
        <w:t>While most previous studies in this area have employed quantitative and survey methods, the present study seeks to explore this phenomenon qualitatively. This research aims to understand and interpret students' perceptions of the social and economic factors that may predispose them to substance use and the mechanisms involved. Therefore, the primary objective of this study is to examine the role of basic needs and the family’s emotional atmosphere in predicting addiction tendencies, with sensation seeking as a mediating factor in adolescents.</w:t>
      </w:r>
    </w:p>
    <w:p w14:paraId="0ABA54CA" w14:textId="75D50708" w:rsidR="008B0A2E" w:rsidRPr="000A15DB" w:rsidRDefault="008B0A2E" w:rsidP="00271A2D">
      <w:pPr>
        <w:pStyle w:val="Heading1"/>
        <w:kinsoku w:val="0"/>
        <w:overflowPunct w:val="0"/>
        <w:spacing w:before="360" w:after="120" w:line="276" w:lineRule="auto"/>
        <w:ind w:left="0"/>
        <w:jc w:val="both"/>
        <w:rPr>
          <w:w w:val="95"/>
          <w:lang w:val="en-GB"/>
        </w:rPr>
      </w:pPr>
      <w:r w:rsidRPr="000A15DB">
        <w:rPr>
          <w:w w:val="95"/>
          <w:lang w:val="en-GB"/>
        </w:rPr>
        <w:t>Methods</w:t>
      </w:r>
    </w:p>
    <w:p w14:paraId="5A5564FA" w14:textId="255E6C23" w:rsidR="00CF1F05" w:rsidRPr="000A15DB" w:rsidRDefault="004E6B87" w:rsidP="00582FD2">
      <w:pPr>
        <w:pStyle w:val="Ttext"/>
        <w:rPr>
          <w:lang w:bidi="ar-SA"/>
        </w:rPr>
      </w:pPr>
      <w:r w:rsidRPr="000A15DB">
        <w:t>The present study was a descriptive study of the correlational type. The statistical population of this study consisted of all male and female first-grade high school students in Khoy County who were studying during the 2024–2025 academic year. The sampling method used in this research was cluster sampling. To this end, the researcher, after obtaining consent from the Department of Education and school principals and officials, randomly selected three schools. These schools had 500 students and 12 classes. Initially, the researcher selected 2 classes from each grade level, and approximately 18 students from each class were selected. After selecting the sample, the following tools were administered: the Mousavi Substance Use Tendency Scale (1999), Hilburn’s Family Emotional Atmosphere Questionnaire (1964), Glasser’s Basic Needs Questionnaire (1995), and Zuckerman’s Sensation Seeking Questionnaire (1978). The sample size was determined using Cochran’s formula, resulting in 217 participants, and to account for potential dropout, 225 participants were selected.</w:t>
      </w:r>
      <w:r w:rsidR="00582FD2" w:rsidRPr="000A15DB">
        <w:t xml:space="preserve"> </w:t>
      </w:r>
      <w:r w:rsidRPr="000A15DB">
        <w:t xml:space="preserve">For data analysis, in the descriptive statistics section, the collected data were analyzed using exploratory descriptive methods (central tendency, dispersion, and charts), and in the </w:t>
      </w:r>
      <w:r w:rsidRPr="000A15DB">
        <w:lastRenderedPageBreak/>
        <w:t>inferential section, correlation tests were performed using SPSS-28 software, and structural equation modeling was carried out using LISREL software.</w:t>
      </w:r>
    </w:p>
    <w:p w14:paraId="2F611E26" w14:textId="77777777" w:rsidR="004D361B" w:rsidRPr="000A15DB" w:rsidRDefault="004D361B" w:rsidP="004D361B">
      <w:pPr>
        <w:pStyle w:val="Heading1"/>
        <w:kinsoku w:val="0"/>
        <w:overflowPunct w:val="0"/>
        <w:spacing w:before="360" w:after="120" w:line="276" w:lineRule="auto"/>
        <w:ind w:left="0"/>
        <w:jc w:val="both"/>
        <w:rPr>
          <w:rFonts w:ascii="Times New Roman" w:hAnsi="Times New Roman"/>
          <w:b w:val="0"/>
          <w:bCs w:val="0"/>
          <w:sz w:val="24"/>
          <w:szCs w:val="24"/>
          <w:rtl/>
        </w:rPr>
      </w:pPr>
      <w:r w:rsidRPr="000A15DB">
        <w:rPr>
          <w:w w:val="95"/>
          <w:lang w:val="en-GB"/>
        </w:rPr>
        <w:t>Materials</w:t>
      </w:r>
    </w:p>
    <w:p w14:paraId="14751B9E" w14:textId="77777777" w:rsidR="004E6B87" w:rsidRPr="000A15DB" w:rsidRDefault="004E6B87" w:rsidP="004E6B87">
      <w:pPr>
        <w:pStyle w:val="TSub"/>
      </w:pPr>
      <w:r w:rsidRPr="000A15DB">
        <w:t>Substance Use Tendency Questionnaire (1999)</w:t>
      </w:r>
    </w:p>
    <w:p w14:paraId="4643E685" w14:textId="0689816E" w:rsidR="004E6B87" w:rsidRPr="000A15DB" w:rsidRDefault="004E6B87" w:rsidP="004E6B87">
      <w:pPr>
        <w:pStyle w:val="Ttext"/>
      </w:pPr>
      <w:r w:rsidRPr="000A15DB">
        <w:t xml:space="preserve">This questionnaire was designed by Mousavi and colleagues in 1999. It consists of 16 questions and three components: environmental (family and relatives), individual, and social dimensions. Its overall aim is to measure individuals' tendency toward substance use and addiction </w:t>
      </w:r>
      <w:r w:rsidRPr="000A15DB">
        <w:fldChar w:fldCharType="begin"/>
      </w:r>
      <w:r w:rsidRPr="000A15DB">
        <w:instrText xml:space="preserve"> ADDIN EN.CITE &lt;EndNote&gt;&lt;Cite&gt;&lt;Author&gt;Abdolmaleki&lt;/Author&gt;&lt;Year&gt;2017&lt;/Year&gt;&lt;RecNum&gt;7&lt;/RecNum&gt;&lt;DisplayText&gt;(29)&lt;/DisplayText&gt;&lt;record&gt;&lt;rec-number&gt;7&lt;/rec-number&gt;&lt;foreign-keys&gt;&lt;key app="EN" db-id="axwr00rfl599wze22psx9dwpsp0pf009xzp5" timestamp="1736692537"&gt;7&lt;/key&gt;&lt;/foreign-keys&gt;&lt;ref-type name="Journal Article"&gt;17&lt;/ref-type&gt;&lt;contributors&gt;&lt;authors&gt;&lt;author&gt;Abdolmaleki&lt;/author&gt;&lt;author&gt;Salar&lt;/author&gt;&lt;author&gt;Abolfazl Farid&lt;/author&gt;&lt;author&gt;Ramin Habibi&lt;/author&gt;&lt;author&gt;Kaleybar&lt;/author&gt;&lt;author&gt;Seyed Morteza Hashemi&lt;/author&gt;&lt;author&gt;Ayat Ghodoosi Nejad&lt;/author&gt;&lt;/authors&gt;&lt;/contributors&gt;&lt;titles&gt;&lt;title&gt;Investigating the Relationship between Family Emotional Atmosphere and Affective Control with Tendency to Addiction&lt;/title&gt;&lt;secondary-title&gt;Journal of Family Research&lt;/secondary-title&gt;&lt;/titles&gt;&lt;periodical&gt;&lt;full-title&gt;Journal of Family Research&lt;/full-title&gt;&lt;/periodical&gt;&lt;pages&gt;649-&lt;/pages&gt;&lt;volume&gt;12&lt;/volume&gt;&lt;number&gt;48&lt;/number&gt;&lt;dates&gt;&lt;year&gt;2017&lt;/year&gt;&lt;/dates&gt;&lt;isbn&gt;1735-8442&lt;/isbn&gt;&lt;urls&gt;&lt;related-urls&gt;&lt;url&gt;https://www.magiran.com/paper/1670082&lt;/url&gt;&lt;/related-urls&gt;&lt;/urls&gt;&lt;language&gt;Fa&lt;/language&gt;&lt;/record&gt;&lt;/Cite&gt;&lt;/EndNote&gt;</w:instrText>
      </w:r>
      <w:r w:rsidRPr="000A15DB">
        <w:fldChar w:fldCharType="separate"/>
      </w:r>
      <w:r w:rsidRPr="000A15DB">
        <w:rPr>
          <w:noProof/>
        </w:rPr>
        <w:t>(29)</w:t>
      </w:r>
      <w:r w:rsidRPr="000A15DB">
        <w:fldChar w:fldCharType="end"/>
      </w:r>
      <w:r w:rsidRPr="000A15DB">
        <w:t xml:space="preserve">. The questionnaire is scored on a 5-point Likert scale. To calculate the overall score, the total points from all questions are summed. The total score ranges from 16 to 80, where a higher score indicates a greater tendency toward addiction and vice versa. Domestic studies have reported the reliability of this questionnaire as 0.87 </w:t>
      </w:r>
      <w:r w:rsidRPr="000A15DB">
        <w:fldChar w:fldCharType="begin"/>
      </w:r>
      <w:r w:rsidRPr="000A15DB">
        <w:instrText xml:space="preserve"> ADDIN EN.CITE &lt;EndNote&gt;&lt;Cite&gt;&lt;Author&gt;Fathi&lt;/Author&gt;&lt;Year&gt;2015&lt;/Year&gt;&lt;RecNum&gt;11&lt;/RecNum&gt;&lt;DisplayText&gt;(50)&lt;/DisplayText&gt;&lt;record&gt;&lt;rec-number&gt;11&lt;/rec-number&gt;&lt;foreign-keys&gt;&lt;key app="EN" db-id="axwr00rfl599wze22psx9dwpsp0pf009xzp5" timestamp="1736692552"&gt;11&lt;/key&gt;&lt;/foreign-keys&gt;&lt;ref-type name="Journal Article"&gt;17&lt;/ref-type&gt;&lt;contributors&gt;&lt;authors&gt;&lt;author&gt;Ayatollah Fathi&lt;/author&gt;&lt;author&gt;Alireza Zare’ Davijani&lt;/author&gt;&lt;author&gt;Babak Mousavifar&lt;/author&gt;&lt;author&gt;Hossein Morsali&lt;/author&gt;&lt;/authors&gt;&lt;/contributors&gt;&lt;titles&gt;&lt;title&gt;The Role of Family in preventing the tendency to addiction in adolescents and young adults in Tabriz&lt;/title&gt;&lt;secondary-title&gt;Journal of East Azerbaijan Police science&lt;/secondary-title&gt;&lt;/titles&gt;&lt;periodical&gt;&lt;full-title&gt;Journal of East Azerbaijan Police science&lt;/full-title&gt;&lt;/periodical&gt;&lt;pages&gt;79-91&lt;/pages&gt;&lt;volume&gt;5&lt;/volume&gt;&lt;number&gt;18&lt;/number&gt;&lt;keywords&gt;&lt;keyword&gt;tendency to addiction&lt;/keyword&gt;&lt;keyword&gt;personal&lt;/keyword&gt;&lt;keyword&gt;social&lt;/keyword&gt;&lt;keyword&gt;environmental&lt;/keyword&gt;&lt;/keywords&gt;&lt;dates&gt;&lt;year&gt;2015&lt;/year&gt;&lt;/dates&gt;&lt;urls&gt;&lt;related-urls&gt;&lt;url&gt;https://www.magiran.com/paper/2389543&lt;/url&gt;&lt;/related-urls&gt;&lt;/urls&gt;&lt;language&gt;Fa&lt;/language&gt;&lt;/record&gt;&lt;/Cite&gt;&lt;/EndNote&gt;</w:instrText>
      </w:r>
      <w:r w:rsidRPr="000A15DB">
        <w:fldChar w:fldCharType="separate"/>
      </w:r>
      <w:r w:rsidRPr="000A15DB">
        <w:rPr>
          <w:noProof/>
        </w:rPr>
        <w:t>(50)</w:t>
      </w:r>
      <w:r w:rsidRPr="000A15DB">
        <w:fldChar w:fldCharType="end"/>
      </w:r>
      <w:r w:rsidRPr="000A15DB">
        <w:t>.</w:t>
      </w:r>
    </w:p>
    <w:p w14:paraId="317458E0" w14:textId="77777777" w:rsidR="004E6B87" w:rsidRPr="000A15DB" w:rsidRDefault="004E6B87" w:rsidP="004E6B87">
      <w:pPr>
        <w:pStyle w:val="TSub"/>
      </w:pPr>
      <w:r w:rsidRPr="000A15DB">
        <w:t>Family Emotional Atmosphere Questionnaire Hilburn (1964)</w:t>
      </w:r>
    </w:p>
    <w:p w14:paraId="35EF642B" w14:textId="3D3F6805" w:rsidR="004E6B87" w:rsidRPr="000A15DB" w:rsidRDefault="004E6B87" w:rsidP="004E6B87">
      <w:pPr>
        <w:pStyle w:val="Ttext"/>
      </w:pPr>
      <w:r w:rsidRPr="000A15DB">
        <w:t>This questionnaire was developed by Hilburn in 1964 to assess the emotional atmosphere within the family, specifically the parent-child relationships (father-child and mother-child), encompassing affection, nurturing, approval, shared experiences, giving gifts, encouragement, trust, and a sense of security. This questionnaire consists of 16 questions across 8 dimensions (affection, nurturing, approval, shared experiences, giving gifts, encouragement, trust, and a sense of security) and is structured on a 5-point Likert scale. The maximum score for this questionnaire is 80, and the minimum score is 16. Domestic studies have calculated the reliability of the Family Emotional Atmosphere Questionnaire using Cronbach's alpha and test-retest methods, yielding coefficients of 0.87 and 0.83, respectively</w:t>
      </w:r>
      <w:r w:rsidRPr="000A15DB">
        <w:fldChar w:fldCharType="begin"/>
      </w:r>
      <w:r w:rsidRPr="000A15DB">
        <w:instrText xml:space="preserve"> ADDIN EN.CITE &lt;EndNote&gt;&lt;Cite&gt;&lt;Author&gt;Mirsafi&lt;/Author&gt;&lt;Year&gt;2023&lt;/Year&gt;&lt;RecNum&gt;24&lt;/RecNum&gt;&lt;DisplayText&gt;(51)&lt;/DisplayText&gt;&lt;record&gt;&lt;rec-number&gt;24&lt;/rec-number&gt;&lt;foreign-keys&gt;&lt;key app="EN" db-id="axwr00rfl599wze22psx9dwpsp0pf009xzp5" timestamp="1736692598"&gt;24&lt;/key&gt;&lt;/foreign-keys&gt;&lt;ref-type name="Journal Article"&gt;17&lt;/ref-type&gt;&lt;contributors&gt;&lt;authors&gt;&lt;author&gt;Ashraf Alsadat Hosseini Mirsafi&lt;/author&gt;&lt;/authors&gt;&lt;/contributors&gt;&lt;titles&gt;&lt;title&gt;The relationship between family emotional atmosphere and the development of students&amp;apos; social skills and academic achievement&lt;/title&gt;&lt;secondary-title&gt;Journal of Applied Research in Behavioral Sciences&lt;/secondary-title&gt;&lt;/titles&gt;&lt;periodical&gt;&lt;full-title&gt;Journal of Applied Research in Behavioral Sciences&lt;/full-title&gt;&lt;/periodical&gt;&lt;pages&gt;23-36&lt;/pages&gt;&lt;volume&gt;14&lt;/volume&gt;&lt;number&gt;51&lt;/number&gt;&lt;keywords&gt;&lt;keyword&gt;Emotional atmosphere&lt;/keyword&gt;&lt;keyword&gt;social skills&lt;/keyword&gt;&lt;keyword&gt;Achievement of Primary&lt;/keyword&gt;&lt;/keywords&gt;&lt;dates&gt;&lt;year&gt;2023&lt;/year&gt;&lt;/dates&gt;&lt;isbn&gt;2228-7884&lt;/isbn&gt;&lt;urls&gt;&lt;related-urls&gt;&lt;url&gt;https://www.magiran.com/paper/2562240&lt;/url&gt;&lt;/related-urls&gt;&lt;/urls&gt;&lt;language&gt;Fa&lt;/language&gt;&lt;/record&gt;&lt;/Cite&gt;&lt;/EndNote&gt;</w:instrText>
      </w:r>
      <w:r w:rsidRPr="000A15DB">
        <w:fldChar w:fldCharType="separate"/>
      </w:r>
      <w:r w:rsidRPr="000A15DB">
        <w:rPr>
          <w:noProof/>
        </w:rPr>
        <w:t>(51)</w:t>
      </w:r>
      <w:r w:rsidRPr="000A15DB">
        <w:fldChar w:fldCharType="end"/>
      </w:r>
      <w:r w:rsidRPr="000A15DB">
        <w:t>.</w:t>
      </w:r>
    </w:p>
    <w:p w14:paraId="6703770B" w14:textId="77777777" w:rsidR="004E6B87" w:rsidRPr="000A15DB" w:rsidRDefault="004E6B87" w:rsidP="004E6B87">
      <w:pPr>
        <w:pStyle w:val="TSub"/>
      </w:pPr>
      <w:r w:rsidRPr="000A15DB">
        <w:t>Glasser’s Basic Needs Questionnaire (1995)</w:t>
      </w:r>
    </w:p>
    <w:p w14:paraId="3BE29605" w14:textId="5381CB83" w:rsidR="004E6B87" w:rsidRPr="000A15DB" w:rsidRDefault="004E6B87" w:rsidP="004E6B87">
      <w:pPr>
        <w:pStyle w:val="Ttext"/>
      </w:pPr>
      <w:r w:rsidRPr="000A15DB">
        <w:t xml:space="preserve">This questionnaire was introduced by Glasser in 1995 to assess participants' basic needs in five areas: survival, love and belonging, power and self-actualization, freedom, and fun. It consists of 25 items, with each of the five basic needs represented by 5 items. Each item is scored on a 5-point Likert scale. The scoring method for each need involves summing </w:t>
      </w:r>
      <w:r w:rsidRPr="000A15DB">
        <w:t xml:space="preserve">the participant’s scores for the corresponding items and dividing the total by 5. The closer the score is to 1, the higher the intensity of that need; the closer it is to 4, the lower the intensity of that need </w:t>
      </w:r>
      <w:r w:rsidRPr="000A15DB">
        <w:fldChar w:fldCharType="begin"/>
      </w:r>
      <w:r w:rsidRPr="000A15DB">
        <w:instrText xml:space="preserve"> ADDIN EN.CITE &lt;EndNote&gt;&lt;Cite&gt;&lt;Author&gt;Vaziri&lt;/Author&gt;&lt;Year&gt;2015&lt;/Year&gt;&lt;RecNum&gt;19&lt;/RecNum&gt;&lt;DisplayText&gt;(52)&lt;/DisplayText&gt;&lt;record&gt;&lt;rec-number&gt;19&lt;/rec-number&gt;&lt;foreign-keys&gt;&lt;key app="EN" db-id="axwr00rfl599wze22psx9dwpsp0pf009xzp5" timestamp="1736692586"&gt;19&lt;/key&gt;&lt;/foreign-keys&gt;&lt;ref-type name="Journal Article"&gt;17&lt;/ref-type&gt;&lt;contributors&gt;&lt;authors&gt;&lt;author&gt;Mojdeh Vaziri&lt;/author&gt;&lt;/authors&gt;&lt;/contributors&gt;&lt;titles&gt;&lt;title&gt;The prediction of marital satisfaction based on basic needs in couples&lt;/title&gt;&lt;secondary-title&gt;Rooyesh-e-Ravanshenasi&lt;/secondary-title&gt;&lt;/titles&gt;&lt;periodical&gt;&lt;full-title&gt;Rooyesh-e-Ravanshenasi&lt;/full-title&gt;&lt;/periodical&gt;&lt;pages&gt;87-96&lt;/pages&gt;&lt;volume&gt;4&lt;/volume&gt;&lt;number&gt;3&lt;/number&gt;&lt;keywords&gt;&lt;keyword&gt;Basic needs&lt;/keyword&gt;&lt;keyword&gt;choice theory&lt;/keyword&gt;&lt;keyword&gt;marital satisfaction&lt;/keyword&gt;&lt;/keywords&gt;&lt;dates&gt;&lt;year&gt;2015&lt;/year&gt;&lt;/dates&gt;&lt;isbn&gt;2383-353X&lt;/isbn&gt;&lt;urls&gt;&lt;related-urls&gt;&lt;url&gt;https://www.magiran.com/paper/1466613&lt;/url&gt;&lt;/related-urls&gt;&lt;/urls&gt;&lt;language&gt;Fa&lt;/language&gt;&lt;/record&gt;&lt;/Cite&gt;&lt;/EndNote&gt;</w:instrText>
      </w:r>
      <w:r w:rsidRPr="000A15DB">
        <w:fldChar w:fldCharType="separate"/>
      </w:r>
      <w:r w:rsidRPr="000A15DB">
        <w:rPr>
          <w:noProof/>
        </w:rPr>
        <w:t>(52)</w:t>
      </w:r>
      <w:r w:rsidRPr="000A15DB">
        <w:fldChar w:fldCharType="end"/>
      </w:r>
      <w:r w:rsidRPr="000A15DB">
        <w:t xml:space="preserve">. Each question receives a score from 1 to 5, and the subscales range from 7 to 35, where 7 indicates unmet needs, and 35 indicates fulfilled needs </w:t>
      </w:r>
      <w:r w:rsidRPr="000A15DB">
        <w:fldChar w:fldCharType="begin"/>
      </w:r>
      <w:r w:rsidRPr="000A15DB">
        <w:instrText xml:space="preserve"> ADDIN EN.CITE &lt;EndNote&gt;&lt;Cite&gt;&lt;Author&gt;Burns&lt;/Author&gt;&lt;Year&gt;2006&lt;/Year&gt;&lt;RecNum&gt;40&lt;/RecNum&gt;&lt;DisplayText&gt;(53)&lt;/DisplayText&gt;&lt;record&gt;&lt;rec-number&gt;40&lt;/rec-number&gt;&lt;foreign-keys&gt;&lt;key app="EN" db-id="axwr00rfl599wze22psx9dwpsp0pf009xzp5" timestamp="1736696026"&gt;40&lt;/key&gt;&lt;/foreign-keys&gt;&lt;ref-type name="Journal Article"&gt;17&lt;/ref-type&gt;&lt;contributors&gt;&lt;authors&gt;&lt;author&gt;Burns, Matthew K&lt;/author&gt;&lt;author&gt;Vance, Diane&lt;/author&gt;&lt;author&gt;Szadokierski, Isadora&lt;/author&gt;&lt;author&gt;Stockwell, Chuck&lt;/author&gt;&lt;/authors&gt;&lt;/contributors&gt;&lt;titles&gt;&lt;title&gt;Student needs survey: A psychometrically sound measure of the five basic needs&lt;/title&gt;&lt;secondary-title&gt;International Journal of Reality Therapy&lt;/secondary-title&gt;&lt;/titles&gt;&lt;periodical&gt;&lt;full-title&gt;International Journal of Reality Therapy&lt;/full-title&gt;&lt;/periodical&gt;&lt;pages&gt;4&lt;/pages&gt;&lt;volume&gt;25&lt;/volume&gt;&lt;number&gt;2&lt;/number&gt;&lt;dates&gt;&lt;year&gt;2006&lt;/year&gt;&lt;/dates&gt;&lt;isbn&gt;1099-7717&lt;/isbn&gt;&lt;urls&gt;&lt;/urls&gt;&lt;/record&gt;&lt;/Cite&gt;&lt;/EndNote&gt;</w:instrText>
      </w:r>
      <w:r w:rsidRPr="000A15DB">
        <w:fldChar w:fldCharType="separate"/>
      </w:r>
      <w:r w:rsidRPr="000A15DB">
        <w:rPr>
          <w:noProof/>
        </w:rPr>
        <w:t>(53)</w:t>
      </w:r>
      <w:r w:rsidRPr="000A15DB">
        <w:fldChar w:fldCharType="end"/>
      </w:r>
      <w:r w:rsidRPr="000A15DB">
        <w:t xml:space="preserve">. The Cronbach's alpha coefficient for the 35-item scale was reported as 0.92, and the test-retest reliability for the entire questionnaire was 0.81 (Fathi). Other domestic studies have reported the reliability of this questionnaire as 0.90 using Cronbach's alpha and 0.83 using the split-half method </w:t>
      </w:r>
      <w:r w:rsidRPr="000A15DB">
        <w:fldChar w:fldCharType="begin">
          <w:fldData xml:space="preserve">PEVuZE5vdGU+PENpdGU+PEF1dGhvcj5WYXppcmk8L0F1dGhvcj48WWVhcj4yMDE1PC9ZZWFyPjxS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</w:fldData>
        </w:fldChar>
      </w:r>
      <w:r w:rsidRPr="000A15DB">
        <w:instrText xml:space="preserve"> ADDIN EN.CITE </w:instrText>
      </w:r>
      <w:r w:rsidRPr="000A15DB">
        <w:fldChar w:fldCharType="begin">
          <w:fldData xml:space="preserve">PEVuZE5vdGU+PENpdGU+PEF1dGhvcj5WYXppcmk8L0F1dGhvcj48WWVhcj4yMDE1PC9ZZWFyPjxS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</w:fldData>
        </w:fldChar>
      </w:r>
      <w:r w:rsidRPr="000A15DB">
        <w:instrText xml:space="preserve"> ADDIN EN.CITE.DATA </w:instrText>
      </w:r>
      <w:r w:rsidRPr="000A15DB">
        <w:fldChar w:fldCharType="end"/>
      </w:r>
      <w:r w:rsidRPr="000A15DB">
        <w:fldChar w:fldCharType="separate"/>
      </w:r>
      <w:r w:rsidRPr="000A15DB">
        <w:rPr>
          <w:noProof/>
        </w:rPr>
        <w:t>(52, 54)</w:t>
      </w:r>
      <w:r w:rsidRPr="000A15DB">
        <w:fldChar w:fldCharType="end"/>
      </w:r>
      <w:r w:rsidRPr="000A15DB">
        <w:t>.</w:t>
      </w:r>
    </w:p>
    <w:p w14:paraId="70A84F5C" w14:textId="77777777" w:rsidR="004E6B87" w:rsidRPr="000A15DB" w:rsidRDefault="004E6B87" w:rsidP="004E6B87">
      <w:pPr>
        <w:pStyle w:val="TSub"/>
      </w:pPr>
      <w:r w:rsidRPr="000A15DB">
        <w:t>Zuckerman Sensation Seeking Scale (1978)</w:t>
      </w:r>
    </w:p>
    <w:p w14:paraId="1CD4DBED" w14:textId="1140C524" w:rsidR="00ED5987" w:rsidRPr="000A15DB" w:rsidRDefault="004E6B87" w:rsidP="004E6B87">
      <w:pPr>
        <w:pStyle w:val="Ttext"/>
      </w:pPr>
      <w:r w:rsidRPr="000A15DB">
        <w:t xml:space="preserve">This questionnaire was developed by Zuckerman and colleagues in 1978. It is a modern tool designed for use by specialists and psychologists to evaluate the sensation-seeking trait. This scale provides an overall assessment of sensation-seeking by measuring four subfactors: thrill-seeking, experience-seeking, disinhibition, and boredom susceptibility. Each subfactor consists of 10 items. The questionnaire includes 40 dichotomous items, where one option represents a sensation-seeking response and the other represents the opposite. The scale demonstrates good internal consistency, with coefficients ranging from 0.83 to 0.86 </w:t>
      </w:r>
      <w:r w:rsidRPr="000A15DB">
        <w:fldChar w:fldCharType="begin"/>
      </w:r>
      <w:r w:rsidRPr="000A15DB">
        <w:instrText xml:space="preserve"> ADDIN EN.CITE &lt;EndNote&gt;&lt;Cite&gt;&lt;Author&gt;Maleki&lt;/Author&gt;&lt;Year&gt;2022&lt;/Year&gt;&lt;RecNum&gt;27&lt;/RecNum&gt;&lt;DisplayText&gt;(55)&lt;/DisplayText&gt;&lt;record&gt;&lt;rec-number&gt;27&lt;/rec-number&gt;&lt;foreign-keys&gt;&lt;key app="EN" db-id="axwr00rfl599wze22psx9dwpsp0pf009xzp5" timestamp="1736692609"&gt;27&lt;/key&gt;&lt;/foreign-keys&gt;&lt;ref-type name="Journal Article"&gt;17&lt;/ref-type&gt;&lt;contributors&gt;&lt;authors&gt;&lt;author&gt;Manijeh Maleki&lt;/author&gt;&lt;/authors&gt;&lt;/contributors&gt;&lt;titles&gt;&lt;title&gt;The Role of Emotional Seeking and Psychological Resilience in Predicting Drug Addiction among Adolescents&lt;/title&gt;&lt;secondary-title&gt;Journal of New Advances in Psychology, Educational Sciences, and Education&lt;/secondary-title&gt;&lt;/titles&gt;&lt;periodical&gt;&lt;full-title&gt;Journal of New Advances in Psychology, Educational Sciences, and Education&lt;/full-title&gt;&lt;/periodical&gt;&lt;pages&gt;245-251&lt;/pages&gt;&lt;volume&gt;5&lt;/volume&gt;&lt;number&gt;50&lt;/number&gt;&lt;dates&gt;&lt;year&gt;2022&lt;/year&gt;&lt;/dates&gt;&lt;isbn&gt;2588-7513&lt;/isbn&gt;&lt;urls&gt;&lt;related-urls&gt;&lt;url&gt;https://www.magiran.com/paper/2471240&lt;/url&gt;&lt;/related-urls&gt;&lt;/urls&gt;&lt;language&gt;Fa&lt;/language&gt;&lt;/record&gt;&lt;/Cite&gt;&lt;/EndNote&gt;</w:instrText>
      </w:r>
      <w:r w:rsidRPr="000A15DB">
        <w:fldChar w:fldCharType="separate"/>
      </w:r>
      <w:r w:rsidRPr="000A15DB">
        <w:rPr>
          <w:noProof/>
        </w:rPr>
        <w:t>(55)</w:t>
      </w:r>
      <w:r w:rsidRPr="000A15DB">
        <w:fldChar w:fldCharType="end"/>
      </w:r>
      <w:r w:rsidRPr="000A15DB">
        <w:t>.</w:t>
      </w:r>
    </w:p>
    <w:p w14:paraId="61D963AB" w14:textId="77777777" w:rsidR="00ED5987" w:rsidRPr="000A15DB" w:rsidRDefault="00ED5987" w:rsidP="008B07ED">
      <w:pPr>
        <w:pStyle w:val="Heading1"/>
        <w:kinsoku w:val="0"/>
        <w:overflowPunct w:val="0"/>
        <w:spacing w:before="360" w:after="120" w:line="276" w:lineRule="auto"/>
        <w:ind w:left="0"/>
        <w:jc w:val="both"/>
        <w:rPr>
          <w:w w:val="95"/>
          <w:lang w:val="en-GB"/>
        </w:rPr>
      </w:pPr>
      <w:r w:rsidRPr="000A15DB">
        <w:rPr>
          <w:w w:val="95"/>
          <w:lang w:val="en-GB"/>
        </w:rPr>
        <w:t>Results</w:t>
      </w:r>
    </w:p>
    <w:p w14:paraId="0E4DBEC8" w14:textId="719274B0" w:rsidR="004E6B87" w:rsidRPr="000A15DB" w:rsidRDefault="004E6B87" w:rsidP="00582FD2">
      <w:pPr>
        <w:pStyle w:val="Ttext"/>
      </w:pPr>
      <w:r w:rsidRPr="000A15DB">
        <w:t>The demographic information of the participants is described based on gender and age distribution.</w:t>
      </w:r>
      <w:r w:rsidR="00582FD2" w:rsidRPr="000A15DB">
        <w:t xml:space="preserve"> </w:t>
      </w:r>
      <w:r w:rsidRPr="000A15DB">
        <w:t>Out of 225 participants, 35% (78 participants) were female, and 65% (146 participants) were male. The results indicate that the highest frequency was observed in the male group. 22% (49 participants) were in the 14-year-old age group, 33% (74 participants) in the 15-year-old age group, 13% (29 participants) in the 15-year-old (alternative subgroup) age group, 20% (45 participants) in the 16-year-old age group, and 12% (27 participants) in the 17-year-old age group. After collecting the data and entering it into the computer, the data were analyzed using LISREL and SPSS software.</w:t>
      </w:r>
    </w:p>
    <w:p w14:paraId="34EE4B8C" w14:textId="4DBAF216" w:rsidR="004E6B87" w:rsidRPr="000A15DB" w:rsidRDefault="004E6B87" w:rsidP="00582FD2">
      <w:pPr>
        <w:pStyle w:val="Ttext"/>
      </w:pPr>
      <w:r w:rsidRPr="000A15DB">
        <w:t xml:space="preserve">The SPSS software was used to determine internal consistency reliability. The LISREL software was employed for confirmatory factor analysis (CFA). </w:t>
      </w:r>
      <w:r w:rsidRPr="000A15DB">
        <w:lastRenderedPageBreak/>
        <w:t>Finally, composite reliability (CR), indicator reliability (IR), average variance extracted (AVE), maximum shared variance (MSV), and average shared variance (ASV) were calculated to assess convergent and divergent (discriminant) validity based on the final model and in accordance with the model proposed by Fornell and Larcker (1981).</w:t>
      </w:r>
      <w:r w:rsidR="00582FD2" w:rsidRPr="000A15DB">
        <w:t xml:space="preserve"> </w:t>
      </w:r>
      <w:r w:rsidRPr="000A15DB">
        <w:t>To gather evidence related to construct validity, confirmatory factor analysis was conducted, which is explained in the following sections. All factor loadings greater than 0.4 were considered appropriate and significant at the 0.01 level. In structural equations, in addition to convergent validity, which is used to assess the importance of construct indicators, discriminant validity is also considered. This process is measured with an average variance extracted (AVE) value greater than 0.4, as shown in Table 1.</w:t>
      </w:r>
    </w:p>
    <w:p w14:paraId="34D4FB59" w14:textId="77777777" w:rsidR="004E6B87" w:rsidRPr="000A15DB" w:rsidRDefault="004E6B87" w:rsidP="00582FD2">
      <w:pPr>
        <w:pStyle w:val="TSub"/>
      </w:pPr>
      <w:r w:rsidRPr="000A15DB">
        <w:t>Estimation of Reliability, Convergent, and Discriminant Validity</w:t>
      </w:r>
    </w:p>
    <w:p w14:paraId="3FC50622" w14:textId="6072859C" w:rsidR="004E6B87" w:rsidRPr="000A15DB" w:rsidRDefault="004E6B87" w:rsidP="008B07ED">
      <w:pPr>
        <w:pStyle w:val="Ttext"/>
        <w:rPr>
          <w:lang w:bidi="ar-SA"/>
        </w:rPr>
        <w:sectPr w:rsidR="004E6B87" w:rsidRPr="000A15DB" w:rsidSect="00082E5E">
          <w:headerReference w:type="first" r:id="rId15"/>
          <w:type w:val="continuous"/>
          <w:pgSz w:w="12240" w:h="15840"/>
          <w:pgMar w:top="1418" w:right="1247" w:bottom="1247" w:left="1247" w:header="794" w:footer="794" w:gutter="0"/>
          <w:cols w:num="2" w:space="720" w:equalWidth="0">
            <w:col w:w="4518" w:space="595"/>
            <w:col w:w="4633"/>
          </w:cols>
          <w:noEndnote/>
          <w:docGrid w:linePitch="326"/>
        </w:sectPr>
      </w:pPr>
      <w:r w:rsidRPr="000A15DB">
        <w:t>Finally, the results for reliability (via internal consistency), indicator reliability, and convergent and discriminant validity (differentiation of extracted constructs based on the final model) are presented in Table 1.</w:t>
      </w:r>
      <w:r w:rsidR="00ED5987" w:rsidRPr="000A15DB">
        <w:t xml:space="preserve"> </w:t>
      </w:r>
      <w:r w:rsidRPr="000A15DB">
        <w:rPr>
          <w:noProof/>
        </w:rPr>
        <w:t xml:space="preserve">The results of Table 1 indicate that the correlation coefficient of the items with the total score of the questionnaire is higher than 0.3, and the reliability of each item is reported to be greater than </w:t>
      </w:r>
      <w:r w:rsidRPr="000A15DB">
        <w:rPr>
          <w:noProof/>
        </w:rPr>
        <w:t>0.20, which demonstrates that the items have sufficient accuracy in measuring the variables.</w:t>
      </w:r>
      <w:r w:rsidR="008B07ED" w:rsidRPr="000A15DB">
        <w:rPr>
          <w:noProof/>
        </w:rPr>
        <w:t xml:space="preserve"> </w:t>
      </w:r>
      <w:r w:rsidRPr="000A15DB">
        <w:rPr>
          <w:noProof/>
        </w:rPr>
        <w:t xml:space="preserve">In addition, the Cronbach's alpha reliability is reported to be above 0.60, and the composite reliability (CR) is above 0.70, indicating that all four factors have the necessary precision in determining the construct. The results of Table </w:t>
      </w:r>
      <w:r w:rsidR="000A15DB" w:rsidRPr="000A15DB">
        <w:rPr>
          <w:noProof/>
        </w:rPr>
        <w:t>1</w:t>
      </w:r>
      <w:r w:rsidRPr="000A15DB">
        <w:rPr>
          <w:noProof/>
        </w:rPr>
        <w:t xml:space="preserve"> also show that for each section, CR &gt; AVE and AVE &gt; 0.5, indicating that the components have convergent validity.</w:t>
      </w:r>
      <w:r w:rsidR="00582FD2" w:rsidRPr="000A15DB">
        <w:rPr>
          <w:noProof/>
        </w:rPr>
        <w:t xml:space="preserve"> </w:t>
      </w:r>
      <w:r w:rsidRPr="000A15DB">
        <w:rPr>
          <w:noProof/>
        </w:rPr>
        <w:t>Furthermore, since MSV &lt; AVE and ASV &lt; AVE for each component, this reflects the discriminant validity of the components. These findings indicate that each factor estimates the questionnaire’s objective (convergent validity). The results also suggest that the subscales do not have such high correlations that they merge into a single construct, confirming that the components are not redundant. Additionally, as the goodness-of-fit indices in the table show, the data in this study have a good fit with the factor structure and theoretical framework of the research, indicating the alignment of the items with the theoretical constructs.</w:t>
      </w:r>
      <w:r w:rsidR="00582FD2" w:rsidRPr="000A15DB">
        <w:rPr>
          <w:noProof/>
        </w:rPr>
        <w:t xml:space="preserve"> </w:t>
      </w:r>
      <w:r w:rsidRPr="000A15DB">
        <w:rPr>
          <w:noProof/>
        </w:rPr>
        <w:t>Calculation of Sample Size Adequacy and Examination of Data Adequacy and Symmetry to assess whether the number of data points (sample size and the relationship between variables) is suitable for factor analysis, the KMO index and Bartlett’s test of sphericity were used.</w:t>
      </w:r>
      <w:r w:rsidR="00582FD2" w:rsidRPr="000A15DB">
        <w:rPr>
          <w:noProof/>
        </w:rPr>
        <w:t xml:space="preserve"> </w:t>
      </w:r>
      <w:r w:rsidRPr="000A15DB">
        <w:rPr>
          <w:noProof/>
        </w:rPr>
        <w:t>In Table 2, the results of the KMO index and Bartlett's test for the identified indicators of the research model variables can be observed.</w:t>
      </w:r>
    </w:p>
    <w:p w14:paraId="2215E44D" w14:textId="7F2AC300" w:rsidR="004977DE" w:rsidRPr="000A15DB" w:rsidRDefault="004977DE" w:rsidP="004E6B87">
      <w:pPr>
        <w:pStyle w:val="Tcap"/>
      </w:pPr>
      <w:r w:rsidRPr="000A15DB">
        <w:rPr>
          <w:b/>
          <w:bCs/>
        </w:rPr>
        <w:t>Table 1.</w:t>
      </w:r>
      <w:r w:rsidRPr="000A15DB">
        <w:t xml:space="preserve"> </w:t>
      </w:r>
      <w:r w:rsidR="004E6B87" w:rsidRPr="000A15DB">
        <w:t>Values of Average Variance Extracted (AVE) and Composite Reliability (CR) for Latent Variables in the Study</w:t>
      </w:r>
    </w:p>
    <w:tbl>
      <w:tblPr>
        <w:tblW w:w="5000" w:type="pct"/>
        <w:jc w:val="center"/>
        <w:tblBorders>
          <w:top w:val="single" w:sz="18" w:space="0" w:color="auto"/>
          <w:bottom w:val="single" w:sz="18" w:space="0" w:color="auto"/>
        </w:tblBorders>
        <w:tblLook w:val="04A0" w:firstRow="1" w:lastRow="0" w:firstColumn="1" w:lastColumn="0" w:noHBand="0" w:noVBand="1"/>
      </w:tblPr>
      <w:tblGrid>
        <w:gridCol w:w="2007"/>
        <w:gridCol w:w="1212"/>
        <w:gridCol w:w="3668"/>
        <w:gridCol w:w="731"/>
        <w:gridCol w:w="731"/>
        <w:gridCol w:w="725"/>
        <w:gridCol w:w="672"/>
      </w:tblGrid>
      <w:tr w:rsidR="004E6B87" w:rsidRPr="000A15DB" w14:paraId="7558EA7F" w14:textId="77777777" w:rsidTr="004E6B87">
        <w:trPr>
          <w:trHeight w:val="113"/>
          <w:jc w:val="center"/>
        </w:trPr>
        <w:tc>
          <w:tcPr>
            <w:tcW w:w="1029" w:type="pct"/>
            <w:tcBorders>
              <w:top w:val="single" w:sz="18" w:space="0" w:color="auto"/>
              <w:bottom w:val="single" w:sz="4" w:space="0" w:color="auto"/>
            </w:tcBorders>
            <w:shd w:val="clear" w:color="auto" w:fill="auto"/>
          </w:tcPr>
          <w:p w14:paraId="3908FD97" w14:textId="77777777" w:rsidR="004E6B87" w:rsidRPr="000A15DB" w:rsidRDefault="004E6B87" w:rsidP="004E6B87">
            <w:pPr>
              <w:rPr>
                <w:rFonts w:asciiTheme="majorBidi" w:hAnsiTheme="majorBidi" w:cstheme="majorBidi"/>
                <w:b/>
                <w:bCs/>
                <w:noProof/>
                <w:sz w:val="20"/>
                <w:szCs w:val="20"/>
              </w:rPr>
            </w:pPr>
          </w:p>
        </w:tc>
        <w:tc>
          <w:tcPr>
            <w:tcW w:w="622" w:type="pct"/>
            <w:tcBorders>
              <w:top w:val="single" w:sz="18" w:space="0" w:color="auto"/>
              <w:bottom w:val="single" w:sz="4" w:space="0" w:color="auto"/>
            </w:tcBorders>
            <w:shd w:val="clear" w:color="auto" w:fill="auto"/>
          </w:tcPr>
          <w:p w14:paraId="28F5668B" w14:textId="77777777" w:rsidR="004E6B87" w:rsidRPr="000A15DB" w:rsidRDefault="004E6B87" w:rsidP="004E6B87">
            <w:pPr>
              <w:rPr>
                <w:rFonts w:asciiTheme="majorBidi" w:hAnsiTheme="majorBidi" w:cstheme="majorBidi"/>
                <w:b/>
                <w:bCs/>
                <w:noProof/>
                <w:sz w:val="20"/>
                <w:szCs w:val="20"/>
              </w:rPr>
            </w:pPr>
            <w:r w:rsidRPr="000A15DB">
              <w:rPr>
                <w:rFonts w:asciiTheme="majorBidi" w:hAnsiTheme="majorBidi" w:cstheme="majorBidi"/>
                <w:b/>
                <w:bCs/>
                <w:sz w:val="20"/>
                <w:szCs w:val="20"/>
              </w:rPr>
              <w:t>Reliability</w:t>
            </w:r>
          </w:p>
        </w:tc>
        <w:tc>
          <w:tcPr>
            <w:tcW w:w="1882" w:type="pct"/>
            <w:tcBorders>
              <w:top w:val="single" w:sz="18" w:space="0" w:color="auto"/>
              <w:bottom w:val="single" w:sz="4" w:space="0" w:color="auto"/>
            </w:tcBorders>
            <w:shd w:val="clear" w:color="auto" w:fill="auto"/>
          </w:tcPr>
          <w:p w14:paraId="696BB06B" w14:textId="77777777" w:rsidR="004E6B87" w:rsidRPr="000A15DB" w:rsidRDefault="004E6B87" w:rsidP="004E6B87">
            <w:pPr>
              <w:rPr>
                <w:rFonts w:asciiTheme="majorBidi" w:hAnsiTheme="majorBidi" w:cstheme="majorBidi"/>
                <w:b/>
                <w:bCs/>
                <w:noProof/>
                <w:sz w:val="20"/>
                <w:szCs w:val="20"/>
              </w:rPr>
            </w:pPr>
            <w:r w:rsidRPr="000A15DB">
              <w:rPr>
                <w:rFonts w:asciiTheme="majorBidi" w:hAnsiTheme="majorBidi" w:cstheme="majorBidi"/>
                <w:b/>
                <w:bCs/>
                <w:sz w:val="20"/>
                <w:szCs w:val="20"/>
              </w:rPr>
              <w:t>Correlation of Item with Total Score</w:t>
            </w:r>
          </w:p>
        </w:tc>
        <w:tc>
          <w:tcPr>
            <w:tcW w:w="375" w:type="pct"/>
            <w:tcBorders>
              <w:top w:val="single" w:sz="18" w:space="0" w:color="auto"/>
              <w:bottom w:val="single" w:sz="4" w:space="0" w:color="auto"/>
            </w:tcBorders>
            <w:shd w:val="clear" w:color="auto" w:fill="auto"/>
          </w:tcPr>
          <w:p w14:paraId="635BF57A" w14:textId="77777777" w:rsidR="004E6B87" w:rsidRPr="000A15DB" w:rsidRDefault="004E6B87" w:rsidP="004E6B87">
            <w:pPr>
              <w:rPr>
                <w:rFonts w:asciiTheme="majorBidi" w:hAnsiTheme="majorBidi" w:cstheme="majorBidi"/>
                <w:b/>
                <w:bCs/>
                <w:noProof/>
                <w:sz w:val="20"/>
                <w:szCs w:val="20"/>
              </w:rPr>
            </w:pPr>
            <w:r w:rsidRPr="000A15DB">
              <w:rPr>
                <w:rFonts w:asciiTheme="majorBidi" w:hAnsiTheme="majorBidi" w:cstheme="majorBidi"/>
                <w:b/>
                <w:bCs/>
                <w:sz w:val="20"/>
                <w:szCs w:val="20"/>
              </w:rPr>
              <w:t>AVE</w:t>
            </w:r>
          </w:p>
        </w:tc>
        <w:tc>
          <w:tcPr>
            <w:tcW w:w="375" w:type="pct"/>
            <w:tcBorders>
              <w:top w:val="single" w:sz="18" w:space="0" w:color="auto"/>
              <w:bottom w:val="single" w:sz="4" w:space="0" w:color="auto"/>
            </w:tcBorders>
            <w:shd w:val="clear" w:color="auto" w:fill="auto"/>
          </w:tcPr>
          <w:p w14:paraId="59E525C8" w14:textId="77777777" w:rsidR="004E6B87" w:rsidRPr="000A15DB" w:rsidRDefault="004E6B87" w:rsidP="004E6B87">
            <w:pPr>
              <w:rPr>
                <w:rFonts w:asciiTheme="majorBidi" w:hAnsiTheme="majorBidi" w:cstheme="majorBidi"/>
                <w:b/>
                <w:bCs/>
                <w:noProof/>
                <w:sz w:val="20"/>
                <w:szCs w:val="20"/>
              </w:rPr>
            </w:pPr>
            <w:r w:rsidRPr="000A15DB">
              <w:rPr>
                <w:rFonts w:asciiTheme="majorBidi" w:hAnsiTheme="majorBidi" w:cstheme="majorBidi"/>
                <w:b/>
                <w:bCs/>
                <w:sz w:val="20"/>
                <w:szCs w:val="20"/>
              </w:rPr>
              <w:t>CR</w:t>
            </w:r>
          </w:p>
        </w:tc>
        <w:tc>
          <w:tcPr>
            <w:tcW w:w="372" w:type="pct"/>
            <w:tcBorders>
              <w:top w:val="single" w:sz="18" w:space="0" w:color="auto"/>
              <w:bottom w:val="single" w:sz="4" w:space="0" w:color="auto"/>
            </w:tcBorders>
            <w:shd w:val="clear" w:color="auto" w:fill="auto"/>
          </w:tcPr>
          <w:p w14:paraId="46E7490A" w14:textId="77777777" w:rsidR="004E6B87" w:rsidRPr="000A15DB" w:rsidRDefault="004E6B87" w:rsidP="004E6B87">
            <w:pPr>
              <w:rPr>
                <w:rFonts w:asciiTheme="majorBidi" w:hAnsiTheme="majorBidi" w:cstheme="majorBidi"/>
                <w:b/>
                <w:bCs/>
                <w:noProof/>
                <w:sz w:val="20"/>
                <w:szCs w:val="20"/>
              </w:rPr>
            </w:pPr>
            <w:r w:rsidRPr="000A15DB">
              <w:rPr>
                <w:rFonts w:asciiTheme="majorBidi" w:hAnsiTheme="majorBidi" w:cstheme="majorBidi"/>
                <w:b/>
                <w:bCs/>
                <w:sz w:val="20"/>
                <w:szCs w:val="20"/>
              </w:rPr>
              <w:t>MSV</w:t>
            </w:r>
          </w:p>
        </w:tc>
        <w:tc>
          <w:tcPr>
            <w:tcW w:w="346" w:type="pct"/>
            <w:tcBorders>
              <w:top w:val="single" w:sz="18" w:space="0" w:color="auto"/>
              <w:bottom w:val="single" w:sz="4" w:space="0" w:color="auto"/>
            </w:tcBorders>
            <w:shd w:val="clear" w:color="auto" w:fill="auto"/>
          </w:tcPr>
          <w:p w14:paraId="31E9E73D" w14:textId="77777777" w:rsidR="004E6B87" w:rsidRPr="000A15DB" w:rsidRDefault="004E6B87" w:rsidP="004E6B87">
            <w:pPr>
              <w:rPr>
                <w:rFonts w:asciiTheme="majorBidi" w:hAnsiTheme="majorBidi" w:cstheme="majorBidi"/>
                <w:b/>
                <w:bCs/>
                <w:noProof/>
                <w:sz w:val="20"/>
                <w:szCs w:val="20"/>
              </w:rPr>
            </w:pPr>
            <w:r w:rsidRPr="000A15DB">
              <w:rPr>
                <w:rFonts w:asciiTheme="majorBidi" w:hAnsiTheme="majorBidi" w:cstheme="majorBidi"/>
                <w:b/>
                <w:bCs/>
                <w:sz w:val="20"/>
                <w:szCs w:val="20"/>
              </w:rPr>
              <w:t>ASV</w:t>
            </w:r>
          </w:p>
        </w:tc>
      </w:tr>
      <w:tr w:rsidR="004E6B87" w:rsidRPr="000A15DB" w14:paraId="665F0498" w14:textId="77777777" w:rsidTr="004E6B87">
        <w:trPr>
          <w:trHeight w:val="113"/>
          <w:jc w:val="center"/>
        </w:trPr>
        <w:tc>
          <w:tcPr>
            <w:tcW w:w="1029" w:type="pct"/>
            <w:tcBorders>
              <w:top w:val="single" w:sz="4" w:space="0" w:color="auto"/>
            </w:tcBorders>
            <w:shd w:val="clear" w:color="auto" w:fill="auto"/>
          </w:tcPr>
          <w:p w14:paraId="6F28F415"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Dimensions</w:t>
            </w:r>
          </w:p>
        </w:tc>
        <w:tc>
          <w:tcPr>
            <w:tcW w:w="622" w:type="pct"/>
            <w:tcBorders>
              <w:top w:val="single" w:sz="4" w:space="0" w:color="auto"/>
            </w:tcBorders>
            <w:shd w:val="clear" w:color="auto" w:fill="auto"/>
          </w:tcPr>
          <w:p w14:paraId="1128C3D7"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0.821</w:t>
            </w:r>
          </w:p>
        </w:tc>
        <w:tc>
          <w:tcPr>
            <w:tcW w:w="1882" w:type="pct"/>
            <w:tcBorders>
              <w:top w:val="single" w:sz="4" w:space="0" w:color="auto"/>
            </w:tcBorders>
            <w:shd w:val="clear" w:color="auto" w:fill="auto"/>
          </w:tcPr>
          <w:p w14:paraId="63EDCC78"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0.65</w:t>
            </w:r>
          </w:p>
        </w:tc>
        <w:tc>
          <w:tcPr>
            <w:tcW w:w="375" w:type="pct"/>
            <w:tcBorders>
              <w:top w:val="single" w:sz="4" w:space="0" w:color="auto"/>
            </w:tcBorders>
            <w:shd w:val="clear" w:color="auto" w:fill="auto"/>
          </w:tcPr>
          <w:p w14:paraId="34CA0EBB"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0.541</w:t>
            </w:r>
          </w:p>
        </w:tc>
        <w:tc>
          <w:tcPr>
            <w:tcW w:w="375" w:type="pct"/>
            <w:tcBorders>
              <w:top w:val="single" w:sz="4" w:space="0" w:color="auto"/>
            </w:tcBorders>
            <w:shd w:val="clear" w:color="auto" w:fill="auto"/>
          </w:tcPr>
          <w:p w14:paraId="46A3EE6E"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0.688</w:t>
            </w:r>
          </w:p>
        </w:tc>
        <w:tc>
          <w:tcPr>
            <w:tcW w:w="372" w:type="pct"/>
            <w:tcBorders>
              <w:top w:val="single" w:sz="4" w:space="0" w:color="auto"/>
            </w:tcBorders>
            <w:shd w:val="clear" w:color="auto" w:fill="auto"/>
          </w:tcPr>
          <w:p w14:paraId="19FECB47"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tcBorders>
              <w:top w:val="single" w:sz="4" w:space="0" w:color="auto"/>
            </w:tcBorders>
            <w:shd w:val="clear" w:color="auto" w:fill="auto"/>
          </w:tcPr>
          <w:p w14:paraId="5EC92A0C"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0.03</w:t>
            </w:r>
          </w:p>
        </w:tc>
      </w:tr>
      <w:tr w:rsidR="004E6B87" w:rsidRPr="000A15DB" w14:paraId="5BE909E0" w14:textId="77777777" w:rsidTr="004E6B87">
        <w:trPr>
          <w:trHeight w:val="113"/>
          <w:jc w:val="center"/>
        </w:trPr>
        <w:tc>
          <w:tcPr>
            <w:tcW w:w="1029" w:type="pct"/>
            <w:shd w:val="clear" w:color="auto" w:fill="auto"/>
          </w:tcPr>
          <w:p w14:paraId="66402D2F"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Affection</w:t>
            </w:r>
          </w:p>
        </w:tc>
        <w:tc>
          <w:tcPr>
            <w:tcW w:w="622" w:type="pct"/>
            <w:shd w:val="clear" w:color="auto" w:fill="auto"/>
          </w:tcPr>
          <w:p w14:paraId="4712487A"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0.833</w:t>
            </w:r>
          </w:p>
        </w:tc>
        <w:tc>
          <w:tcPr>
            <w:tcW w:w="1882" w:type="pct"/>
            <w:shd w:val="clear" w:color="auto" w:fill="auto"/>
          </w:tcPr>
          <w:p w14:paraId="23735972"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0.69</w:t>
            </w:r>
          </w:p>
        </w:tc>
        <w:tc>
          <w:tcPr>
            <w:tcW w:w="375" w:type="pct"/>
            <w:shd w:val="clear" w:color="auto" w:fill="auto"/>
          </w:tcPr>
          <w:p w14:paraId="1B3B3E30"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0.538</w:t>
            </w:r>
          </w:p>
        </w:tc>
        <w:tc>
          <w:tcPr>
            <w:tcW w:w="375" w:type="pct"/>
            <w:shd w:val="clear" w:color="auto" w:fill="auto"/>
          </w:tcPr>
          <w:p w14:paraId="4ACD6DC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0.637</w:t>
            </w:r>
          </w:p>
        </w:tc>
        <w:tc>
          <w:tcPr>
            <w:tcW w:w="372" w:type="pct"/>
            <w:shd w:val="clear" w:color="auto" w:fill="auto"/>
          </w:tcPr>
          <w:p w14:paraId="45F89FC4"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6E15F871"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0.02</w:t>
            </w:r>
          </w:p>
        </w:tc>
      </w:tr>
      <w:tr w:rsidR="004E6B87" w:rsidRPr="000A15DB" w14:paraId="176C3AEA" w14:textId="77777777" w:rsidTr="004E6B87">
        <w:trPr>
          <w:trHeight w:val="113"/>
          <w:jc w:val="center"/>
        </w:trPr>
        <w:tc>
          <w:tcPr>
            <w:tcW w:w="1029" w:type="pct"/>
            <w:shd w:val="clear" w:color="auto" w:fill="auto"/>
          </w:tcPr>
          <w:p w14:paraId="162CB5E9"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Nurturing</w:t>
            </w:r>
          </w:p>
        </w:tc>
        <w:tc>
          <w:tcPr>
            <w:tcW w:w="622" w:type="pct"/>
            <w:shd w:val="clear" w:color="auto" w:fill="auto"/>
          </w:tcPr>
          <w:p w14:paraId="4C4B75D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0.851</w:t>
            </w:r>
          </w:p>
        </w:tc>
        <w:tc>
          <w:tcPr>
            <w:tcW w:w="1882" w:type="pct"/>
            <w:shd w:val="clear" w:color="auto" w:fill="auto"/>
          </w:tcPr>
          <w:p w14:paraId="05F3F2C0"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0.71</w:t>
            </w:r>
          </w:p>
        </w:tc>
        <w:tc>
          <w:tcPr>
            <w:tcW w:w="375" w:type="pct"/>
            <w:shd w:val="clear" w:color="auto" w:fill="auto"/>
          </w:tcPr>
          <w:p w14:paraId="7AB47415"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0.553</w:t>
            </w:r>
          </w:p>
        </w:tc>
        <w:tc>
          <w:tcPr>
            <w:tcW w:w="375" w:type="pct"/>
            <w:shd w:val="clear" w:color="auto" w:fill="auto"/>
          </w:tcPr>
          <w:p w14:paraId="77D63CA4"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0.627</w:t>
            </w:r>
          </w:p>
        </w:tc>
        <w:tc>
          <w:tcPr>
            <w:tcW w:w="372" w:type="pct"/>
            <w:shd w:val="clear" w:color="auto" w:fill="auto"/>
          </w:tcPr>
          <w:p w14:paraId="70E158E2"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101BD94E"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0.02</w:t>
            </w:r>
          </w:p>
        </w:tc>
      </w:tr>
      <w:tr w:rsidR="004E6B87" w:rsidRPr="000A15DB" w14:paraId="13832194" w14:textId="77777777" w:rsidTr="004E6B87">
        <w:trPr>
          <w:trHeight w:val="113"/>
          <w:jc w:val="center"/>
        </w:trPr>
        <w:tc>
          <w:tcPr>
            <w:tcW w:w="1029" w:type="pct"/>
            <w:shd w:val="clear" w:color="auto" w:fill="auto"/>
          </w:tcPr>
          <w:p w14:paraId="2E1CD19D"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Approval</w:t>
            </w:r>
          </w:p>
        </w:tc>
        <w:tc>
          <w:tcPr>
            <w:tcW w:w="622" w:type="pct"/>
            <w:shd w:val="clear" w:color="auto" w:fill="auto"/>
          </w:tcPr>
          <w:p w14:paraId="22A24D21"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0.795</w:t>
            </w:r>
          </w:p>
        </w:tc>
        <w:tc>
          <w:tcPr>
            <w:tcW w:w="1882" w:type="pct"/>
            <w:shd w:val="clear" w:color="auto" w:fill="auto"/>
          </w:tcPr>
          <w:p w14:paraId="47759D57"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0.73</w:t>
            </w:r>
          </w:p>
        </w:tc>
        <w:tc>
          <w:tcPr>
            <w:tcW w:w="375" w:type="pct"/>
            <w:shd w:val="clear" w:color="auto" w:fill="auto"/>
          </w:tcPr>
          <w:p w14:paraId="0621EED9"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0.552</w:t>
            </w:r>
          </w:p>
        </w:tc>
        <w:tc>
          <w:tcPr>
            <w:tcW w:w="375" w:type="pct"/>
            <w:shd w:val="clear" w:color="auto" w:fill="auto"/>
          </w:tcPr>
          <w:p w14:paraId="5ED49EF2"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0.641</w:t>
            </w:r>
          </w:p>
        </w:tc>
        <w:tc>
          <w:tcPr>
            <w:tcW w:w="372" w:type="pct"/>
            <w:shd w:val="clear" w:color="auto" w:fill="auto"/>
          </w:tcPr>
          <w:p w14:paraId="1DE298E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190FF051"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0.03</w:t>
            </w:r>
          </w:p>
        </w:tc>
      </w:tr>
      <w:tr w:rsidR="004E6B87" w:rsidRPr="000A15DB" w14:paraId="5E506782" w14:textId="77777777" w:rsidTr="004E6B87">
        <w:trPr>
          <w:trHeight w:val="113"/>
          <w:jc w:val="center"/>
        </w:trPr>
        <w:tc>
          <w:tcPr>
            <w:tcW w:w="1029" w:type="pct"/>
            <w:shd w:val="clear" w:color="auto" w:fill="auto"/>
          </w:tcPr>
          <w:p w14:paraId="28ABEF8D"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Shared Experiences</w:t>
            </w:r>
          </w:p>
        </w:tc>
        <w:tc>
          <w:tcPr>
            <w:tcW w:w="622" w:type="pct"/>
            <w:shd w:val="clear" w:color="auto" w:fill="auto"/>
          </w:tcPr>
          <w:p w14:paraId="6711C452"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0.811</w:t>
            </w:r>
          </w:p>
        </w:tc>
        <w:tc>
          <w:tcPr>
            <w:tcW w:w="1882" w:type="pct"/>
            <w:shd w:val="clear" w:color="auto" w:fill="auto"/>
          </w:tcPr>
          <w:p w14:paraId="2FA55E4C"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0.59</w:t>
            </w:r>
          </w:p>
        </w:tc>
        <w:tc>
          <w:tcPr>
            <w:tcW w:w="375" w:type="pct"/>
            <w:shd w:val="clear" w:color="auto" w:fill="auto"/>
          </w:tcPr>
          <w:p w14:paraId="761F61A6"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0.601</w:t>
            </w:r>
          </w:p>
        </w:tc>
        <w:tc>
          <w:tcPr>
            <w:tcW w:w="375" w:type="pct"/>
            <w:shd w:val="clear" w:color="auto" w:fill="auto"/>
          </w:tcPr>
          <w:p w14:paraId="2CF2078E"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0.687</w:t>
            </w:r>
          </w:p>
        </w:tc>
        <w:tc>
          <w:tcPr>
            <w:tcW w:w="372" w:type="pct"/>
            <w:shd w:val="clear" w:color="auto" w:fill="auto"/>
          </w:tcPr>
          <w:p w14:paraId="5C189BF0"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37233FB9"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0.02</w:t>
            </w:r>
          </w:p>
        </w:tc>
      </w:tr>
      <w:tr w:rsidR="004E6B87" w:rsidRPr="000A15DB" w14:paraId="2A04FD32" w14:textId="77777777" w:rsidTr="004E6B87">
        <w:trPr>
          <w:trHeight w:val="113"/>
          <w:jc w:val="center"/>
        </w:trPr>
        <w:tc>
          <w:tcPr>
            <w:tcW w:w="1029" w:type="pct"/>
            <w:shd w:val="clear" w:color="auto" w:fill="auto"/>
          </w:tcPr>
          <w:p w14:paraId="4D9FD51F"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Gift-Giving</w:t>
            </w:r>
          </w:p>
        </w:tc>
        <w:tc>
          <w:tcPr>
            <w:tcW w:w="622" w:type="pct"/>
            <w:shd w:val="clear" w:color="auto" w:fill="auto"/>
          </w:tcPr>
          <w:p w14:paraId="07BFD98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0.824</w:t>
            </w:r>
          </w:p>
        </w:tc>
        <w:tc>
          <w:tcPr>
            <w:tcW w:w="1882" w:type="pct"/>
            <w:shd w:val="clear" w:color="auto" w:fill="auto"/>
          </w:tcPr>
          <w:p w14:paraId="6608227F"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0.66</w:t>
            </w:r>
          </w:p>
        </w:tc>
        <w:tc>
          <w:tcPr>
            <w:tcW w:w="375" w:type="pct"/>
            <w:shd w:val="clear" w:color="auto" w:fill="auto"/>
          </w:tcPr>
          <w:p w14:paraId="61204CE8"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0.578</w:t>
            </w:r>
          </w:p>
        </w:tc>
        <w:tc>
          <w:tcPr>
            <w:tcW w:w="375" w:type="pct"/>
            <w:shd w:val="clear" w:color="auto" w:fill="auto"/>
          </w:tcPr>
          <w:p w14:paraId="2F335A44"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0.629</w:t>
            </w:r>
          </w:p>
        </w:tc>
        <w:tc>
          <w:tcPr>
            <w:tcW w:w="372" w:type="pct"/>
            <w:shd w:val="clear" w:color="auto" w:fill="auto"/>
          </w:tcPr>
          <w:p w14:paraId="601AB17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7B16854E"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0.02</w:t>
            </w:r>
          </w:p>
        </w:tc>
      </w:tr>
      <w:tr w:rsidR="004E6B87" w:rsidRPr="000A15DB" w14:paraId="20136946" w14:textId="77777777" w:rsidTr="004E6B87">
        <w:trPr>
          <w:trHeight w:val="113"/>
          <w:jc w:val="center"/>
        </w:trPr>
        <w:tc>
          <w:tcPr>
            <w:tcW w:w="1029" w:type="pct"/>
            <w:shd w:val="clear" w:color="auto" w:fill="auto"/>
          </w:tcPr>
          <w:p w14:paraId="1C722462"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Encouragement</w:t>
            </w:r>
          </w:p>
        </w:tc>
        <w:tc>
          <w:tcPr>
            <w:tcW w:w="622" w:type="pct"/>
            <w:shd w:val="clear" w:color="auto" w:fill="auto"/>
          </w:tcPr>
          <w:p w14:paraId="61EA8670"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0.841</w:t>
            </w:r>
          </w:p>
        </w:tc>
        <w:tc>
          <w:tcPr>
            <w:tcW w:w="1882" w:type="pct"/>
            <w:shd w:val="clear" w:color="auto" w:fill="auto"/>
          </w:tcPr>
          <w:p w14:paraId="7D34516C"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0.61</w:t>
            </w:r>
          </w:p>
        </w:tc>
        <w:tc>
          <w:tcPr>
            <w:tcW w:w="375" w:type="pct"/>
            <w:shd w:val="clear" w:color="auto" w:fill="auto"/>
          </w:tcPr>
          <w:p w14:paraId="5B249B29"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0.561</w:t>
            </w:r>
          </w:p>
        </w:tc>
        <w:tc>
          <w:tcPr>
            <w:tcW w:w="375" w:type="pct"/>
            <w:shd w:val="clear" w:color="auto" w:fill="auto"/>
          </w:tcPr>
          <w:p w14:paraId="266168B6"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0.637</w:t>
            </w:r>
          </w:p>
        </w:tc>
        <w:tc>
          <w:tcPr>
            <w:tcW w:w="372" w:type="pct"/>
            <w:shd w:val="clear" w:color="auto" w:fill="auto"/>
          </w:tcPr>
          <w:p w14:paraId="01FAC86A"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0CE74A20"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0.03</w:t>
            </w:r>
          </w:p>
        </w:tc>
      </w:tr>
      <w:tr w:rsidR="004E6B87" w:rsidRPr="000A15DB" w14:paraId="18DE0B39" w14:textId="77777777" w:rsidTr="004E6B87">
        <w:trPr>
          <w:trHeight w:val="113"/>
          <w:jc w:val="center"/>
        </w:trPr>
        <w:tc>
          <w:tcPr>
            <w:tcW w:w="1029" w:type="pct"/>
            <w:shd w:val="clear" w:color="auto" w:fill="auto"/>
          </w:tcPr>
          <w:p w14:paraId="23BA5D04"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Trust</w:t>
            </w:r>
          </w:p>
        </w:tc>
        <w:tc>
          <w:tcPr>
            <w:tcW w:w="622" w:type="pct"/>
            <w:shd w:val="clear" w:color="auto" w:fill="auto"/>
          </w:tcPr>
          <w:p w14:paraId="3F8F2EB1"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0.852</w:t>
            </w:r>
          </w:p>
        </w:tc>
        <w:tc>
          <w:tcPr>
            <w:tcW w:w="1882" w:type="pct"/>
            <w:shd w:val="clear" w:color="auto" w:fill="auto"/>
          </w:tcPr>
          <w:p w14:paraId="72FF226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0.62</w:t>
            </w:r>
          </w:p>
        </w:tc>
        <w:tc>
          <w:tcPr>
            <w:tcW w:w="375" w:type="pct"/>
            <w:shd w:val="clear" w:color="auto" w:fill="auto"/>
          </w:tcPr>
          <w:p w14:paraId="40D72FA5"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0.570</w:t>
            </w:r>
          </w:p>
        </w:tc>
        <w:tc>
          <w:tcPr>
            <w:tcW w:w="375" w:type="pct"/>
            <w:shd w:val="clear" w:color="auto" w:fill="auto"/>
          </w:tcPr>
          <w:p w14:paraId="1A4B943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0.641</w:t>
            </w:r>
          </w:p>
        </w:tc>
        <w:tc>
          <w:tcPr>
            <w:tcW w:w="372" w:type="pct"/>
            <w:shd w:val="clear" w:color="auto" w:fill="auto"/>
          </w:tcPr>
          <w:p w14:paraId="60813866"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585D9305"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0.03</w:t>
            </w:r>
          </w:p>
        </w:tc>
      </w:tr>
      <w:tr w:rsidR="004E6B87" w:rsidRPr="000A15DB" w14:paraId="5FC97FA6" w14:textId="77777777" w:rsidTr="004E6B87">
        <w:trPr>
          <w:trHeight w:val="113"/>
          <w:jc w:val="center"/>
        </w:trPr>
        <w:tc>
          <w:tcPr>
            <w:tcW w:w="1029" w:type="pct"/>
            <w:shd w:val="clear" w:color="auto" w:fill="auto"/>
          </w:tcPr>
          <w:p w14:paraId="19614C79"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Sense of Security</w:t>
            </w:r>
          </w:p>
        </w:tc>
        <w:tc>
          <w:tcPr>
            <w:tcW w:w="622" w:type="pct"/>
            <w:shd w:val="clear" w:color="auto" w:fill="auto"/>
          </w:tcPr>
          <w:p w14:paraId="44BF6B5D"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0.798</w:t>
            </w:r>
          </w:p>
        </w:tc>
        <w:tc>
          <w:tcPr>
            <w:tcW w:w="1882" w:type="pct"/>
            <w:shd w:val="clear" w:color="auto" w:fill="auto"/>
          </w:tcPr>
          <w:p w14:paraId="7E86AB78"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0.71</w:t>
            </w:r>
          </w:p>
        </w:tc>
        <w:tc>
          <w:tcPr>
            <w:tcW w:w="375" w:type="pct"/>
            <w:shd w:val="clear" w:color="auto" w:fill="auto"/>
          </w:tcPr>
          <w:p w14:paraId="0F6D0EE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0.590</w:t>
            </w:r>
          </w:p>
        </w:tc>
        <w:tc>
          <w:tcPr>
            <w:tcW w:w="375" w:type="pct"/>
            <w:shd w:val="clear" w:color="auto" w:fill="auto"/>
          </w:tcPr>
          <w:p w14:paraId="65E0CA58"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0.678</w:t>
            </w:r>
          </w:p>
        </w:tc>
        <w:tc>
          <w:tcPr>
            <w:tcW w:w="372" w:type="pct"/>
            <w:shd w:val="clear" w:color="auto" w:fill="auto"/>
          </w:tcPr>
          <w:p w14:paraId="7BBF6E6D"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79FC5157"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0.02</w:t>
            </w:r>
          </w:p>
        </w:tc>
      </w:tr>
      <w:tr w:rsidR="004E6B87" w:rsidRPr="000A15DB" w14:paraId="0CD5BDAE" w14:textId="77777777" w:rsidTr="004E6B87">
        <w:trPr>
          <w:trHeight w:val="113"/>
          <w:jc w:val="center"/>
        </w:trPr>
        <w:tc>
          <w:tcPr>
            <w:tcW w:w="1029" w:type="pct"/>
            <w:shd w:val="clear" w:color="auto" w:fill="auto"/>
          </w:tcPr>
          <w:p w14:paraId="5032E5AF"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Basic Needs</w:t>
            </w:r>
          </w:p>
        </w:tc>
        <w:tc>
          <w:tcPr>
            <w:tcW w:w="622" w:type="pct"/>
            <w:shd w:val="clear" w:color="auto" w:fill="auto"/>
          </w:tcPr>
          <w:p w14:paraId="4BA2575F"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0.847</w:t>
            </w:r>
          </w:p>
        </w:tc>
        <w:tc>
          <w:tcPr>
            <w:tcW w:w="1882" w:type="pct"/>
            <w:shd w:val="clear" w:color="auto" w:fill="auto"/>
          </w:tcPr>
          <w:p w14:paraId="2DFEA776"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0.66</w:t>
            </w:r>
          </w:p>
        </w:tc>
        <w:tc>
          <w:tcPr>
            <w:tcW w:w="375" w:type="pct"/>
            <w:shd w:val="clear" w:color="auto" w:fill="auto"/>
          </w:tcPr>
          <w:p w14:paraId="1D6B2C71"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0.603</w:t>
            </w:r>
          </w:p>
        </w:tc>
        <w:tc>
          <w:tcPr>
            <w:tcW w:w="375" w:type="pct"/>
            <w:shd w:val="clear" w:color="auto" w:fill="auto"/>
          </w:tcPr>
          <w:p w14:paraId="3394A4F9"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0.641</w:t>
            </w:r>
          </w:p>
        </w:tc>
        <w:tc>
          <w:tcPr>
            <w:tcW w:w="372" w:type="pct"/>
            <w:shd w:val="clear" w:color="auto" w:fill="auto"/>
          </w:tcPr>
          <w:p w14:paraId="6889A797"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03EF4279"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0.02</w:t>
            </w:r>
          </w:p>
        </w:tc>
      </w:tr>
      <w:tr w:rsidR="004E6B87" w:rsidRPr="000A15DB" w14:paraId="681E2338" w14:textId="77777777" w:rsidTr="004E6B87">
        <w:trPr>
          <w:trHeight w:val="113"/>
          <w:jc w:val="center"/>
        </w:trPr>
        <w:tc>
          <w:tcPr>
            <w:tcW w:w="1029" w:type="pct"/>
            <w:shd w:val="clear" w:color="auto" w:fill="auto"/>
          </w:tcPr>
          <w:p w14:paraId="7EDA65A5"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Sensation Seeking</w:t>
            </w:r>
          </w:p>
        </w:tc>
        <w:tc>
          <w:tcPr>
            <w:tcW w:w="622" w:type="pct"/>
            <w:shd w:val="clear" w:color="auto" w:fill="auto"/>
          </w:tcPr>
          <w:p w14:paraId="1B7A55F1"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0.897</w:t>
            </w:r>
          </w:p>
        </w:tc>
        <w:tc>
          <w:tcPr>
            <w:tcW w:w="1882" w:type="pct"/>
            <w:shd w:val="clear" w:color="auto" w:fill="auto"/>
          </w:tcPr>
          <w:p w14:paraId="3F3FC0B6"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0.63</w:t>
            </w:r>
          </w:p>
        </w:tc>
        <w:tc>
          <w:tcPr>
            <w:tcW w:w="375" w:type="pct"/>
            <w:shd w:val="clear" w:color="auto" w:fill="auto"/>
          </w:tcPr>
          <w:p w14:paraId="0BD0EEDF"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0.527</w:t>
            </w:r>
          </w:p>
        </w:tc>
        <w:tc>
          <w:tcPr>
            <w:tcW w:w="375" w:type="pct"/>
            <w:shd w:val="clear" w:color="auto" w:fill="auto"/>
          </w:tcPr>
          <w:p w14:paraId="696891F0"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0.699</w:t>
            </w:r>
          </w:p>
        </w:tc>
        <w:tc>
          <w:tcPr>
            <w:tcW w:w="372" w:type="pct"/>
            <w:shd w:val="clear" w:color="auto" w:fill="auto"/>
          </w:tcPr>
          <w:p w14:paraId="6BB3957A"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637A5BBC"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0.03</w:t>
            </w:r>
          </w:p>
        </w:tc>
      </w:tr>
      <w:tr w:rsidR="004E6B87" w:rsidRPr="000A15DB" w14:paraId="452F596E" w14:textId="77777777" w:rsidTr="004E6B87">
        <w:trPr>
          <w:trHeight w:val="113"/>
          <w:jc w:val="center"/>
        </w:trPr>
        <w:tc>
          <w:tcPr>
            <w:tcW w:w="1029" w:type="pct"/>
            <w:shd w:val="clear" w:color="auto" w:fill="auto"/>
          </w:tcPr>
          <w:p w14:paraId="673A1912"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Experience-Seeking</w:t>
            </w:r>
          </w:p>
        </w:tc>
        <w:tc>
          <w:tcPr>
            <w:tcW w:w="622" w:type="pct"/>
            <w:shd w:val="clear" w:color="auto" w:fill="auto"/>
          </w:tcPr>
          <w:p w14:paraId="3AE0BFCD"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0.850</w:t>
            </w:r>
          </w:p>
        </w:tc>
        <w:tc>
          <w:tcPr>
            <w:tcW w:w="1882" w:type="pct"/>
            <w:shd w:val="clear" w:color="auto" w:fill="auto"/>
          </w:tcPr>
          <w:p w14:paraId="5B2AE367"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0.67</w:t>
            </w:r>
          </w:p>
        </w:tc>
        <w:tc>
          <w:tcPr>
            <w:tcW w:w="375" w:type="pct"/>
            <w:shd w:val="clear" w:color="auto" w:fill="auto"/>
          </w:tcPr>
          <w:p w14:paraId="1762CEA5"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0.530</w:t>
            </w:r>
          </w:p>
        </w:tc>
        <w:tc>
          <w:tcPr>
            <w:tcW w:w="375" w:type="pct"/>
            <w:shd w:val="clear" w:color="auto" w:fill="auto"/>
          </w:tcPr>
          <w:p w14:paraId="449E5CD1"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0.637</w:t>
            </w:r>
          </w:p>
        </w:tc>
        <w:tc>
          <w:tcPr>
            <w:tcW w:w="372" w:type="pct"/>
            <w:shd w:val="clear" w:color="auto" w:fill="auto"/>
          </w:tcPr>
          <w:p w14:paraId="0A5BA5B4"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78F0B3D1"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0.02</w:t>
            </w:r>
          </w:p>
        </w:tc>
      </w:tr>
      <w:tr w:rsidR="004E6B87" w:rsidRPr="000A15DB" w14:paraId="12A2C5AA" w14:textId="77777777" w:rsidTr="004E6B87">
        <w:trPr>
          <w:trHeight w:val="113"/>
          <w:jc w:val="center"/>
        </w:trPr>
        <w:tc>
          <w:tcPr>
            <w:tcW w:w="1029" w:type="pct"/>
            <w:shd w:val="clear" w:color="auto" w:fill="auto"/>
          </w:tcPr>
          <w:p w14:paraId="44869838"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Disinhibition</w:t>
            </w:r>
          </w:p>
        </w:tc>
        <w:tc>
          <w:tcPr>
            <w:tcW w:w="622" w:type="pct"/>
            <w:shd w:val="clear" w:color="auto" w:fill="auto"/>
          </w:tcPr>
          <w:p w14:paraId="7A8A6C37"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0.800</w:t>
            </w:r>
          </w:p>
        </w:tc>
        <w:tc>
          <w:tcPr>
            <w:tcW w:w="1882" w:type="pct"/>
            <w:shd w:val="clear" w:color="auto" w:fill="auto"/>
          </w:tcPr>
          <w:p w14:paraId="2B666BF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0.68</w:t>
            </w:r>
          </w:p>
        </w:tc>
        <w:tc>
          <w:tcPr>
            <w:tcW w:w="375" w:type="pct"/>
            <w:shd w:val="clear" w:color="auto" w:fill="auto"/>
          </w:tcPr>
          <w:p w14:paraId="13480765"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0.545</w:t>
            </w:r>
          </w:p>
        </w:tc>
        <w:tc>
          <w:tcPr>
            <w:tcW w:w="375" w:type="pct"/>
            <w:shd w:val="clear" w:color="auto" w:fill="auto"/>
          </w:tcPr>
          <w:p w14:paraId="4D50776C"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0.701</w:t>
            </w:r>
          </w:p>
        </w:tc>
        <w:tc>
          <w:tcPr>
            <w:tcW w:w="372" w:type="pct"/>
            <w:shd w:val="clear" w:color="auto" w:fill="auto"/>
          </w:tcPr>
          <w:p w14:paraId="230239E3"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0.04</w:t>
            </w:r>
          </w:p>
        </w:tc>
        <w:tc>
          <w:tcPr>
            <w:tcW w:w="346" w:type="pct"/>
            <w:shd w:val="clear" w:color="auto" w:fill="auto"/>
          </w:tcPr>
          <w:p w14:paraId="2773702A" w14:textId="77777777" w:rsidR="004E6B87" w:rsidRPr="000A15DB" w:rsidRDefault="004E6B87" w:rsidP="004E6B87">
            <w:pPr>
              <w:rPr>
                <w:rFonts w:asciiTheme="majorBidi" w:hAnsiTheme="majorBidi" w:cstheme="majorBidi"/>
                <w:noProof/>
                <w:sz w:val="20"/>
                <w:szCs w:val="20"/>
              </w:rPr>
            </w:pPr>
            <w:r w:rsidRPr="000A15DB">
              <w:rPr>
                <w:rFonts w:asciiTheme="majorBidi" w:hAnsiTheme="majorBidi" w:cstheme="majorBidi"/>
                <w:sz w:val="20"/>
                <w:szCs w:val="20"/>
              </w:rPr>
              <w:t>0.03</w:t>
            </w:r>
          </w:p>
        </w:tc>
      </w:tr>
    </w:tbl>
    <w:p w14:paraId="3109AA45" w14:textId="1BE4EB57" w:rsidR="004E6B87" w:rsidRPr="000A15DB" w:rsidRDefault="004E6B87" w:rsidP="00582FD2">
      <w:pPr>
        <w:pStyle w:val="Tcap"/>
        <w:spacing w:before="100"/>
        <w:rPr>
          <w:rtl/>
        </w:rPr>
      </w:pPr>
      <w:r w:rsidRPr="000A15DB">
        <w:rPr>
          <w:b/>
          <w:bCs/>
        </w:rPr>
        <w:t>Table 2.</w:t>
      </w:r>
      <w:r w:rsidRPr="000A15DB">
        <w:t xml:space="preserve"> Results of KMO and Bartlett's Test</w:t>
      </w:r>
    </w:p>
    <w:tbl>
      <w:tblPr>
        <w:bidiVisual/>
        <w:tblW w:w="5000" w:type="pct"/>
        <w:tblBorders>
          <w:top w:val="single" w:sz="18" w:space="0" w:color="auto"/>
          <w:bottom w:val="single" w:sz="18" w:space="0" w:color="auto"/>
        </w:tblBorders>
        <w:tblLook w:val="04A0" w:firstRow="1" w:lastRow="0" w:firstColumn="1" w:lastColumn="0" w:noHBand="0" w:noVBand="1"/>
      </w:tblPr>
      <w:tblGrid>
        <w:gridCol w:w="1897"/>
        <w:gridCol w:w="3290"/>
        <w:gridCol w:w="4559"/>
      </w:tblGrid>
      <w:tr w:rsidR="004E6B87" w:rsidRPr="000A15DB" w14:paraId="3022CE37" w14:textId="77777777" w:rsidTr="00582FD2">
        <w:trPr>
          <w:trHeight w:val="57"/>
        </w:trPr>
        <w:tc>
          <w:tcPr>
            <w:tcW w:w="973" w:type="pct"/>
            <w:tcBorders>
              <w:top w:val="single" w:sz="18" w:space="0" w:color="auto"/>
              <w:bottom w:val="single" w:sz="4" w:space="0" w:color="auto"/>
            </w:tcBorders>
            <w:shd w:val="clear" w:color="auto" w:fill="auto"/>
          </w:tcPr>
          <w:p w14:paraId="5AD5EC9C" w14:textId="77777777" w:rsidR="004E6B87" w:rsidRPr="000A15DB" w:rsidRDefault="004E6B87" w:rsidP="004E6B87">
            <w:pPr>
              <w:rPr>
                <w:b/>
                <w:bCs/>
                <w:sz w:val="20"/>
                <w:szCs w:val="20"/>
                <w:rtl/>
              </w:rPr>
            </w:pPr>
            <w:r w:rsidRPr="000A15DB">
              <w:rPr>
                <w:b/>
                <w:bCs/>
                <w:sz w:val="20"/>
                <w:szCs w:val="20"/>
              </w:rPr>
              <w:t>Results</w:t>
            </w:r>
          </w:p>
        </w:tc>
        <w:tc>
          <w:tcPr>
            <w:tcW w:w="4027" w:type="pct"/>
            <w:gridSpan w:val="2"/>
            <w:tcBorders>
              <w:top w:val="single" w:sz="18" w:space="0" w:color="auto"/>
              <w:bottom w:val="single" w:sz="4" w:space="0" w:color="auto"/>
            </w:tcBorders>
            <w:shd w:val="clear" w:color="auto" w:fill="auto"/>
          </w:tcPr>
          <w:p w14:paraId="5BE30AD1" w14:textId="77777777" w:rsidR="004E6B87" w:rsidRPr="000A15DB" w:rsidRDefault="004E6B87" w:rsidP="004E6B87">
            <w:pPr>
              <w:rPr>
                <w:b/>
                <w:bCs/>
                <w:sz w:val="20"/>
                <w:szCs w:val="20"/>
                <w:rtl/>
              </w:rPr>
            </w:pPr>
            <w:r w:rsidRPr="000A15DB">
              <w:rPr>
                <w:b/>
                <w:bCs/>
                <w:sz w:val="20"/>
                <w:szCs w:val="20"/>
              </w:rPr>
              <w:t>Test</w:t>
            </w:r>
          </w:p>
        </w:tc>
      </w:tr>
      <w:tr w:rsidR="004E6B87" w:rsidRPr="000A15DB" w14:paraId="53F241A5" w14:textId="77777777" w:rsidTr="00582FD2">
        <w:trPr>
          <w:trHeight w:val="57"/>
        </w:trPr>
        <w:tc>
          <w:tcPr>
            <w:tcW w:w="973" w:type="pct"/>
            <w:tcBorders>
              <w:top w:val="single" w:sz="4" w:space="0" w:color="auto"/>
            </w:tcBorders>
            <w:shd w:val="clear" w:color="auto" w:fill="auto"/>
          </w:tcPr>
          <w:p w14:paraId="424DE919" w14:textId="77777777" w:rsidR="004E6B87" w:rsidRPr="000A15DB" w:rsidRDefault="004E6B87" w:rsidP="004E6B87">
            <w:pPr>
              <w:rPr>
                <w:sz w:val="20"/>
                <w:szCs w:val="20"/>
                <w:rtl/>
              </w:rPr>
            </w:pPr>
            <w:r w:rsidRPr="000A15DB">
              <w:rPr>
                <w:sz w:val="20"/>
                <w:szCs w:val="20"/>
              </w:rPr>
              <w:t>0.907</w:t>
            </w:r>
          </w:p>
        </w:tc>
        <w:tc>
          <w:tcPr>
            <w:tcW w:w="4027" w:type="pct"/>
            <w:gridSpan w:val="2"/>
            <w:tcBorders>
              <w:top w:val="single" w:sz="4" w:space="0" w:color="auto"/>
            </w:tcBorders>
            <w:shd w:val="clear" w:color="auto" w:fill="auto"/>
          </w:tcPr>
          <w:p w14:paraId="41F44B1C" w14:textId="77777777" w:rsidR="004E6B87" w:rsidRPr="000A15DB" w:rsidRDefault="004E6B87" w:rsidP="004E6B87">
            <w:pPr>
              <w:rPr>
                <w:sz w:val="20"/>
                <w:szCs w:val="20"/>
                <w:rtl/>
              </w:rPr>
            </w:pPr>
            <w:r w:rsidRPr="000A15DB">
              <w:rPr>
                <w:sz w:val="20"/>
                <w:szCs w:val="20"/>
              </w:rPr>
              <w:t>(KMO) Sampling Adequacy Coefficient</w:t>
            </w:r>
          </w:p>
        </w:tc>
      </w:tr>
      <w:tr w:rsidR="004E6B87" w:rsidRPr="000A15DB" w14:paraId="12A89807" w14:textId="77777777" w:rsidTr="004E6B87">
        <w:trPr>
          <w:trHeight w:val="57"/>
        </w:trPr>
        <w:tc>
          <w:tcPr>
            <w:tcW w:w="973" w:type="pct"/>
            <w:shd w:val="clear" w:color="auto" w:fill="auto"/>
          </w:tcPr>
          <w:p w14:paraId="0FCD33EE" w14:textId="77777777" w:rsidR="004E6B87" w:rsidRPr="000A15DB" w:rsidRDefault="004E6B87" w:rsidP="004E6B87">
            <w:pPr>
              <w:rPr>
                <w:sz w:val="20"/>
                <w:szCs w:val="20"/>
                <w:rtl/>
              </w:rPr>
            </w:pPr>
            <w:r w:rsidRPr="000A15DB">
              <w:rPr>
                <w:sz w:val="20"/>
                <w:szCs w:val="20"/>
              </w:rPr>
              <w:t>712879.21</w:t>
            </w:r>
          </w:p>
        </w:tc>
        <w:tc>
          <w:tcPr>
            <w:tcW w:w="1688" w:type="pct"/>
            <w:shd w:val="clear" w:color="auto" w:fill="auto"/>
          </w:tcPr>
          <w:p w14:paraId="4E4DF4E5" w14:textId="77777777" w:rsidR="004E6B87" w:rsidRPr="000A15DB" w:rsidRDefault="004E6B87" w:rsidP="004E6B87">
            <w:pPr>
              <w:rPr>
                <w:sz w:val="20"/>
                <w:szCs w:val="20"/>
                <w:rtl/>
              </w:rPr>
            </w:pPr>
            <w:r w:rsidRPr="000A15DB">
              <w:rPr>
                <w:sz w:val="20"/>
                <w:szCs w:val="20"/>
              </w:rPr>
              <w:t>Chi-Square</w:t>
            </w:r>
          </w:p>
        </w:tc>
        <w:tc>
          <w:tcPr>
            <w:tcW w:w="2339" w:type="pct"/>
            <w:vMerge w:val="restart"/>
            <w:shd w:val="clear" w:color="auto" w:fill="auto"/>
          </w:tcPr>
          <w:p w14:paraId="1FB8E151" w14:textId="18E3D471" w:rsidR="004E6B87" w:rsidRPr="000A15DB" w:rsidRDefault="004E6B87" w:rsidP="004E6B87">
            <w:pPr>
              <w:rPr>
                <w:sz w:val="20"/>
                <w:szCs w:val="20"/>
                <w:rtl/>
              </w:rPr>
            </w:pPr>
            <w:r w:rsidRPr="000A15DB">
              <w:rPr>
                <w:sz w:val="20"/>
                <w:szCs w:val="20"/>
              </w:rPr>
              <w:t>Bartlett's Test of Sphericity</w:t>
            </w:r>
          </w:p>
        </w:tc>
      </w:tr>
      <w:tr w:rsidR="004E6B87" w:rsidRPr="000A15DB" w14:paraId="346544A9" w14:textId="77777777" w:rsidTr="004E6B87">
        <w:trPr>
          <w:trHeight w:val="57"/>
        </w:trPr>
        <w:tc>
          <w:tcPr>
            <w:tcW w:w="973" w:type="pct"/>
            <w:shd w:val="clear" w:color="auto" w:fill="auto"/>
          </w:tcPr>
          <w:p w14:paraId="68DCEF7A" w14:textId="77777777" w:rsidR="004E6B87" w:rsidRPr="000A15DB" w:rsidRDefault="004E6B87" w:rsidP="004E6B87">
            <w:pPr>
              <w:rPr>
                <w:sz w:val="20"/>
                <w:szCs w:val="20"/>
                <w:rtl/>
              </w:rPr>
            </w:pPr>
            <w:r w:rsidRPr="000A15DB">
              <w:rPr>
                <w:sz w:val="20"/>
                <w:szCs w:val="20"/>
              </w:rPr>
              <w:t>224</w:t>
            </w:r>
          </w:p>
        </w:tc>
        <w:tc>
          <w:tcPr>
            <w:tcW w:w="1688" w:type="pct"/>
            <w:shd w:val="clear" w:color="auto" w:fill="auto"/>
          </w:tcPr>
          <w:p w14:paraId="7EDBF83A" w14:textId="77777777" w:rsidR="004E6B87" w:rsidRPr="000A15DB" w:rsidRDefault="004E6B87" w:rsidP="004E6B87">
            <w:pPr>
              <w:rPr>
                <w:sz w:val="20"/>
                <w:szCs w:val="20"/>
                <w:rtl/>
              </w:rPr>
            </w:pPr>
            <w:r w:rsidRPr="000A15DB">
              <w:rPr>
                <w:sz w:val="20"/>
                <w:szCs w:val="20"/>
              </w:rPr>
              <w:t>Degrees of Freedom</w:t>
            </w:r>
          </w:p>
        </w:tc>
        <w:tc>
          <w:tcPr>
            <w:tcW w:w="2339" w:type="pct"/>
            <w:vMerge/>
            <w:shd w:val="clear" w:color="auto" w:fill="auto"/>
          </w:tcPr>
          <w:p w14:paraId="57CED243" w14:textId="77777777" w:rsidR="004E6B87" w:rsidRPr="000A15DB" w:rsidRDefault="004E6B87" w:rsidP="004E6B87">
            <w:pPr>
              <w:rPr>
                <w:sz w:val="20"/>
                <w:szCs w:val="20"/>
                <w:rtl/>
              </w:rPr>
            </w:pPr>
          </w:p>
        </w:tc>
      </w:tr>
      <w:tr w:rsidR="004E6B87" w:rsidRPr="000A15DB" w14:paraId="0DBFE6F4" w14:textId="77777777" w:rsidTr="004E6B87">
        <w:trPr>
          <w:trHeight w:val="57"/>
        </w:trPr>
        <w:tc>
          <w:tcPr>
            <w:tcW w:w="973" w:type="pct"/>
            <w:shd w:val="clear" w:color="auto" w:fill="auto"/>
          </w:tcPr>
          <w:p w14:paraId="2C07C596" w14:textId="77777777" w:rsidR="004E6B87" w:rsidRPr="000A15DB" w:rsidRDefault="004E6B87" w:rsidP="004E6B87">
            <w:pPr>
              <w:rPr>
                <w:sz w:val="20"/>
                <w:szCs w:val="20"/>
                <w:rtl/>
              </w:rPr>
            </w:pPr>
            <w:r w:rsidRPr="000A15DB">
              <w:rPr>
                <w:sz w:val="20"/>
                <w:szCs w:val="20"/>
              </w:rPr>
              <w:t>0.003**</w:t>
            </w:r>
          </w:p>
        </w:tc>
        <w:tc>
          <w:tcPr>
            <w:tcW w:w="1688" w:type="pct"/>
            <w:shd w:val="clear" w:color="auto" w:fill="auto"/>
          </w:tcPr>
          <w:p w14:paraId="4133DC31" w14:textId="77777777" w:rsidR="004E6B87" w:rsidRPr="000A15DB" w:rsidRDefault="004E6B87" w:rsidP="004E6B87">
            <w:pPr>
              <w:rPr>
                <w:sz w:val="20"/>
                <w:szCs w:val="20"/>
                <w:rtl/>
              </w:rPr>
            </w:pPr>
            <w:r w:rsidRPr="000A15DB">
              <w:rPr>
                <w:sz w:val="20"/>
                <w:szCs w:val="20"/>
              </w:rPr>
              <w:t>Significance Level</w:t>
            </w:r>
          </w:p>
        </w:tc>
        <w:tc>
          <w:tcPr>
            <w:tcW w:w="2339" w:type="pct"/>
            <w:vMerge/>
            <w:shd w:val="clear" w:color="auto" w:fill="auto"/>
          </w:tcPr>
          <w:p w14:paraId="7D930F53" w14:textId="77777777" w:rsidR="004E6B87" w:rsidRPr="000A15DB" w:rsidRDefault="004E6B87" w:rsidP="004E6B87">
            <w:pPr>
              <w:rPr>
                <w:sz w:val="20"/>
                <w:szCs w:val="20"/>
                <w:rtl/>
              </w:rPr>
            </w:pPr>
          </w:p>
        </w:tc>
      </w:tr>
    </w:tbl>
    <w:p w14:paraId="6187DA15" w14:textId="77777777" w:rsidR="004D361B" w:rsidRPr="000A15DB" w:rsidRDefault="004D361B" w:rsidP="004D361B">
      <w:pPr>
        <w:pStyle w:val="Ttext"/>
        <w:rPr>
          <w:sz w:val="2"/>
          <w:szCs w:val="2"/>
        </w:rPr>
      </w:pPr>
    </w:p>
    <w:p w14:paraId="048923B7" w14:textId="77777777" w:rsidR="00ED5987" w:rsidRPr="000A15DB" w:rsidRDefault="00ED5987" w:rsidP="004D361B">
      <w:pPr>
        <w:pStyle w:val="Ttext"/>
        <w:sectPr w:rsidR="00ED5987" w:rsidRPr="000A15DB" w:rsidSect="004D361B">
          <w:type w:val="continuous"/>
          <w:pgSz w:w="12240" w:h="15840"/>
          <w:pgMar w:top="1418" w:right="1247" w:bottom="1247" w:left="1247" w:header="794" w:footer="794" w:gutter="0"/>
          <w:cols w:space="595"/>
          <w:noEndnote/>
          <w:docGrid w:linePitch="326"/>
        </w:sectPr>
      </w:pPr>
    </w:p>
    <w:p w14:paraId="388C6DC1" w14:textId="26920C96" w:rsidR="00582FD2" w:rsidRPr="000A15DB" w:rsidRDefault="00582FD2" w:rsidP="00582FD2">
      <w:pPr>
        <w:pStyle w:val="Ttext"/>
      </w:pPr>
      <w:r w:rsidRPr="000A15DB">
        <w:lastRenderedPageBreak/>
        <w:t>Based on the obtained results, the KMO index was greater than 0.6 and showed values close to 1, indicating the adequacy of the sample size based on the identified indicators for factor analysis. The significance level of 0.003 for Bartlett's test also indicated that the research variable was suitable for factor analysis.</w:t>
      </w:r>
      <w:r w:rsidR="00ED5987" w:rsidRPr="000A15DB">
        <w:t xml:space="preserve"> </w:t>
      </w:r>
      <w:r w:rsidRPr="000A15DB">
        <w:t xml:space="preserve">The Figure 1 shows that the model's power at a sample size of 225 has reached 1.00, which is higher than 0.8, confirming the adequacy of the sample size. In other words, the results indicate that the sample size is sufficient to estimate the unknown values. The horizontal axis represents the sample size, and the vertical axis shows the corresponding model power. </w:t>
      </w:r>
      <w:r w:rsidR="00AA2A1F" w:rsidRPr="000A15DB">
        <w:t>F</w:t>
      </w:r>
      <w:r w:rsidRPr="000A15DB">
        <w:t>igure</w:t>
      </w:r>
      <w:r w:rsidR="00AA2A1F" w:rsidRPr="000A15DB">
        <w:t xml:space="preserve"> 1</w:t>
      </w:r>
      <w:r w:rsidRPr="000A15DB">
        <w:t xml:space="preserve"> also demonstrates that the statistical power reaches 1.00 at sample sizes above 150, indicating that where the null hypothesis is accepted, it is not due to insufficient sample size, and the validity of the results is confirmed.</w:t>
      </w:r>
    </w:p>
    <w:p w14:paraId="7E5B4DB7" w14:textId="77777777" w:rsidR="00582FD2" w:rsidRPr="000A15DB" w:rsidRDefault="00582FD2" w:rsidP="00582FD2">
      <w:pPr>
        <w:pStyle w:val="TSub"/>
      </w:pPr>
      <w:r w:rsidRPr="000A15DB">
        <w:t>Research Model Test</w:t>
      </w:r>
    </w:p>
    <w:p w14:paraId="0FC16610" w14:textId="77777777" w:rsidR="00582FD2" w:rsidRPr="000A15DB" w:rsidRDefault="00582FD2" w:rsidP="00582FD2">
      <w:pPr>
        <w:pStyle w:val="Ttext"/>
        <w:rPr>
          <w:rtl/>
        </w:rPr>
      </w:pPr>
      <w:r w:rsidRPr="000A15DB">
        <w:t xml:space="preserve">To determine the appropriate pattern for the identified dimensions, the confirmatory factor analysis (CFA) model was used. Table 3 presents the estimated path </w:t>
      </w:r>
      <w:r w:rsidRPr="000A15DB">
        <w:t>coefficients along with the T-statistics for each variable. As shown, all factor loadings are satisfactory and capable of measuring the dimensions.</w:t>
      </w:r>
    </w:p>
    <w:p w14:paraId="364E5B9F" w14:textId="77777777" w:rsidR="00582FD2" w:rsidRPr="000A15DB" w:rsidRDefault="00582FD2" w:rsidP="00582FD2">
      <w:pPr>
        <w:pStyle w:val="Ttext"/>
      </w:pPr>
      <w:r w:rsidRPr="000A15DB">
        <w:t xml:space="preserve">The GFI criterion, which represents the relative </w:t>
      </w:r>
      <w:proofErr w:type="gramStart"/>
      <w:r w:rsidRPr="000A15DB">
        <w:t>amount</w:t>
      </w:r>
      <w:proofErr w:type="gramEnd"/>
      <w:r w:rsidRPr="000A15DB">
        <w:t xml:space="preserve"> of variances and covariances explained by the model, is above 0.9 for these models.</w:t>
      </w:r>
    </w:p>
    <w:p w14:paraId="771DA6B8" w14:textId="77777777" w:rsidR="00582FD2" w:rsidRPr="000A15DB" w:rsidRDefault="00582FD2" w:rsidP="00582FD2">
      <w:pPr>
        <w:pStyle w:val="Ttext"/>
      </w:pPr>
      <w:r w:rsidRPr="000A15DB">
        <w:t>The root mean square error (RMSE) of residuals, which measures the differences between the observed matrix elements in the sample group and the estimated or predicted matrices, indicates an appropriate explanation of the covariances in this study.</w:t>
      </w:r>
    </w:p>
    <w:p w14:paraId="4791D761" w14:textId="77777777" w:rsidR="00582FD2" w:rsidRPr="000A15DB" w:rsidRDefault="00582FD2" w:rsidP="00582FD2">
      <w:pPr>
        <w:pStyle w:val="Ttext"/>
      </w:pPr>
      <w:r w:rsidRPr="000A15DB">
        <w:t>The values of the Normalized Fit Index (NFI), the Non-Normalized Fit Index (NNFI), the Incremental Fit Index (IFI), and the Comparative Fit Index (CFI) also demonstrate a very good fit of the designed model compared to other possible models.</w:t>
      </w:r>
    </w:p>
    <w:p w14:paraId="43ABF96D" w14:textId="74265507" w:rsidR="00582FD2" w:rsidRPr="000A15DB" w:rsidRDefault="00582FD2" w:rsidP="00582FD2">
      <w:pPr>
        <w:pStyle w:val="Ttext"/>
        <w:rPr>
          <w:lang w:bidi="ar-SA"/>
        </w:rPr>
        <w:sectPr w:rsidR="00582FD2" w:rsidRPr="000A15DB" w:rsidSect="00082E5E">
          <w:type w:val="continuous"/>
          <w:pgSz w:w="12240" w:h="15840"/>
          <w:pgMar w:top="1418" w:right="1247" w:bottom="1247" w:left="1247" w:header="794" w:footer="794" w:gutter="0"/>
          <w:cols w:num="2" w:space="720" w:equalWidth="0">
            <w:col w:w="4518" w:space="595"/>
            <w:col w:w="4633"/>
          </w:cols>
          <w:noEndnote/>
          <w:docGrid w:linePitch="326"/>
        </w:sectPr>
      </w:pPr>
      <w:r w:rsidRPr="000A15DB">
        <w:t>The robust Root Mean Square Error of Approximation (RMSEA) for the model is below 0.08, which is an acceptable value. These indices are presented in Table 4. Based on the fitted model results in the studied sample, the structural equation is as follows. The research model, along with the path coefficient and t-statistic, is shown in Figure 2.</w:t>
      </w:r>
    </w:p>
    <w:p w14:paraId="1E6AA335" w14:textId="784F623F" w:rsidR="00582FD2" w:rsidRPr="000A15DB" w:rsidRDefault="00582FD2" w:rsidP="00582FD2">
      <w:pPr>
        <w:spacing w:before="120" w:after="120"/>
        <w:jc w:val="center"/>
        <w:rPr>
          <w:rtl/>
        </w:rPr>
      </w:pPr>
      <w:r w:rsidRPr="000A15DB">
        <w:rPr>
          <w:noProof/>
        </w:rPr>
        <w:drawing>
          <wp:inline distT="0" distB="0" distL="0" distR="0" wp14:anchorId="53F2A32C" wp14:editId="20A755E1">
            <wp:extent cx="2956882" cy="16560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Effect>
                                <a14:saturation sat="0"/>
                              </a14:imgEffect>
                            </a14:imgLayer>
                          </a14:imgProps>
                        </a:ext>
                        <a:ext uri="{28A0092B-C50C-407E-A947-70E740481C1C}">
                          <a14:useLocalDpi xmlns:a14="http://schemas.microsoft.com/office/drawing/2010/main" val="0"/>
                        </a:ext>
                      </a:extLst>
                    </a:blip>
                    <a:srcRect l="-117" t="15227" r="1009"/>
                    <a:stretch>
                      <a:fillRect/>
                    </a:stretch>
                  </pic:blipFill>
                  <pic:spPr bwMode="auto">
                    <a:xfrm>
                      <a:off x="0" y="0"/>
                      <a:ext cx="2956882" cy="1656000"/>
                    </a:xfrm>
                    <a:prstGeom prst="rect">
                      <a:avLst/>
                    </a:prstGeom>
                    <a:noFill/>
                    <a:ln>
                      <a:noFill/>
                    </a:ln>
                  </pic:spPr>
                </pic:pic>
              </a:graphicData>
            </a:graphic>
          </wp:inline>
        </w:drawing>
      </w:r>
    </w:p>
    <w:p w14:paraId="3DBAA7F5" w14:textId="39562355" w:rsidR="00582FD2" w:rsidRPr="000A15DB" w:rsidRDefault="00582FD2" w:rsidP="00582FD2">
      <w:pPr>
        <w:pStyle w:val="Tcap"/>
        <w:rPr>
          <w:rtl/>
        </w:rPr>
      </w:pPr>
      <w:r w:rsidRPr="000A15DB">
        <w:rPr>
          <w:b/>
          <w:bCs/>
        </w:rPr>
        <w:t xml:space="preserve">Figure 1. </w:t>
      </w:r>
      <w:r w:rsidRPr="000A15DB">
        <w:t>Power Analysis of the Confirmatory Factor Analysis (CFA) Measurement Model</w:t>
      </w:r>
    </w:p>
    <w:p w14:paraId="7CD7BB88" w14:textId="4D454AF1" w:rsidR="00622324" w:rsidRPr="000A15DB" w:rsidRDefault="00622324" w:rsidP="00582FD2">
      <w:pPr>
        <w:pStyle w:val="Tcap"/>
      </w:pPr>
      <w:r w:rsidRPr="000A15DB">
        <w:rPr>
          <w:b/>
          <w:bCs/>
        </w:rPr>
        <w:t xml:space="preserve">Table </w:t>
      </w:r>
      <w:r w:rsidR="00ED5987" w:rsidRPr="000A15DB">
        <w:rPr>
          <w:b/>
          <w:bCs/>
        </w:rPr>
        <w:t>3</w:t>
      </w:r>
      <w:r w:rsidRPr="000A15DB">
        <w:rPr>
          <w:b/>
          <w:bCs/>
        </w:rPr>
        <w:t>.</w:t>
      </w:r>
      <w:r w:rsidRPr="000A15DB">
        <w:t xml:space="preserve"> </w:t>
      </w:r>
      <w:r w:rsidR="00582FD2" w:rsidRPr="000A15DB">
        <w:t>Path Coefficients and Significance of Estimated Parameters</w:t>
      </w:r>
    </w:p>
    <w:tbl>
      <w:tblPr>
        <w:bidiVisual/>
        <w:tblW w:w="9922" w:type="dxa"/>
        <w:jc w:val="center"/>
        <w:tblBorders>
          <w:top w:val="single" w:sz="18" w:space="0" w:color="auto"/>
          <w:bottom w:val="single" w:sz="18" w:space="0" w:color="auto"/>
        </w:tblBorders>
        <w:tblLook w:val="04A0" w:firstRow="1" w:lastRow="0" w:firstColumn="1" w:lastColumn="0" w:noHBand="0" w:noVBand="1"/>
      </w:tblPr>
      <w:tblGrid>
        <w:gridCol w:w="1417"/>
        <w:gridCol w:w="992"/>
        <w:gridCol w:w="850"/>
        <w:gridCol w:w="2127"/>
        <w:gridCol w:w="4536"/>
      </w:tblGrid>
      <w:tr w:rsidR="00582FD2" w:rsidRPr="000A15DB" w14:paraId="279B524F" w14:textId="77777777" w:rsidTr="00582FD2">
        <w:trPr>
          <w:jc w:val="center"/>
        </w:trPr>
        <w:tc>
          <w:tcPr>
            <w:tcW w:w="1417" w:type="dxa"/>
            <w:tcBorders>
              <w:top w:val="single" w:sz="18" w:space="0" w:color="auto"/>
              <w:bottom w:val="single" w:sz="4" w:space="0" w:color="auto"/>
            </w:tcBorders>
            <w:shd w:val="clear" w:color="auto" w:fill="auto"/>
          </w:tcPr>
          <w:p w14:paraId="5E30D212" w14:textId="77777777" w:rsidR="00582FD2" w:rsidRPr="000A15DB" w:rsidRDefault="00582FD2" w:rsidP="00F93C5D">
            <w:pPr>
              <w:jc w:val="center"/>
              <w:rPr>
                <w:b/>
                <w:bCs/>
                <w:sz w:val="20"/>
                <w:szCs w:val="20"/>
                <w:rtl/>
              </w:rPr>
            </w:pPr>
            <w:r w:rsidRPr="000A15DB">
              <w:rPr>
                <w:b/>
                <w:bCs/>
                <w:sz w:val="20"/>
                <w:szCs w:val="20"/>
              </w:rPr>
              <w:t>Result</w:t>
            </w:r>
          </w:p>
        </w:tc>
        <w:tc>
          <w:tcPr>
            <w:tcW w:w="992" w:type="dxa"/>
            <w:tcBorders>
              <w:top w:val="single" w:sz="18" w:space="0" w:color="auto"/>
              <w:bottom w:val="single" w:sz="4" w:space="0" w:color="auto"/>
            </w:tcBorders>
            <w:shd w:val="clear" w:color="auto" w:fill="auto"/>
          </w:tcPr>
          <w:p w14:paraId="11F7F687" w14:textId="77777777" w:rsidR="00582FD2" w:rsidRPr="000A15DB" w:rsidRDefault="00582FD2" w:rsidP="00F93C5D">
            <w:pPr>
              <w:jc w:val="center"/>
              <w:rPr>
                <w:b/>
                <w:bCs/>
                <w:sz w:val="20"/>
                <w:szCs w:val="20"/>
                <w:rtl/>
              </w:rPr>
            </w:pPr>
            <w:r w:rsidRPr="000A15DB">
              <w:rPr>
                <w:b/>
                <w:bCs/>
                <w:sz w:val="20"/>
                <w:szCs w:val="20"/>
              </w:rPr>
              <w:t>p-value</w:t>
            </w:r>
          </w:p>
        </w:tc>
        <w:tc>
          <w:tcPr>
            <w:tcW w:w="850" w:type="dxa"/>
            <w:tcBorders>
              <w:top w:val="single" w:sz="18" w:space="0" w:color="auto"/>
              <w:bottom w:val="single" w:sz="4" w:space="0" w:color="auto"/>
            </w:tcBorders>
            <w:shd w:val="clear" w:color="auto" w:fill="auto"/>
          </w:tcPr>
          <w:p w14:paraId="70B9586E" w14:textId="77777777" w:rsidR="00582FD2" w:rsidRPr="000A15DB" w:rsidRDefault="00582FD2" w:rsidP="00F93C5D">
            <w:pPr>
              <w:jc w:val="center"/>
              <w:rPr>
                <w:b/>
                <w:bCs/>
                <w:sz w:val="20"/>
                <w:szCs w:val="20"/>
                <w:rtl/>
              </w:rPr>
            </w:pPr>
            <w:r w:rsidRPr="000A15DB">
              <w:rPr>
                <w:b/>
                <w:bCs/>
                <w:sz w:val="20"/>
                <w:szCs w:val="20"/>
              </w:rPr>
              <w:t>t-value</w:t>
            </w:r>
          </w:p>
        </w:tc>
        <w:tc>
          <w:tcPr>
            <w:tcW w:w="2127" w:type="dxa"/>
            <w:tcBorders>
              <w:top w:val="single" w:sz="18" w:space="0" w:color="auto"/>
              <w:bottom w:val="single" w:sz="4" w:space="0" w:color="auto"/>
            </w:tcBorders>
            <w:shd w:val="clear" w:color="auto" w:fill="auto"/>
          </w:tcPr>
          <w:p w14:paraId="1182676E" w14:textId="77777777" w:rsidR="00582FD2" w:rsidRPr="000A15DB" w:rsidRDefault="00582FD2" w:rsidP="00F93C5D">
            <w:pPr>
              <w:jc w:val="center"/>
              <w:rPr>
                <w:b/>
                <w:bCs/>
                <w:sz w:val="20"/>
                <w:szCs w:val="20"/>
                <w:rtl/>
              </w:rPr>
            </w:pPr>
            <w:r w:rsidRPr="000A15DB">
              <w:rPr>
                <w:b/>
                <w:bCs/>
                <w:sz w:val="20"/>
                <w:szCs w:val="20"/>
              </w:rPr>
              <w:t>Std. Path Coefficient</w:t>
            </w:r>
          </w:p>
        </w:tc>
        <w:tc>
          <w:tcPr>
            <w:tcW w:w="4536" w:type="dxa"/>
            <w:tcBorders>
              <w:top w:val="single" w:sz="18" w:space="0" w:color="auto"/>
              <w:bottom w:val="single" w:sz="4" w:space="0" w:color="auto"/>
            </w:tcBorders>
            <w:shd w:val="clear" w:color="auto" w:fill="auto"/>
          </w:tcPr>
          <w:p w14:paraId="52C696FD" w14:textId="77777777" w:rsidR="00582FD2" w:rsidRPr="000A15DB" w:rsidRDefault="00582FD2" w:rsidP="00F93C5D">
            <w:pPr>
              <w:jc w:val="both"/>
              <w:rPr>
                <w:b/>
                <w:bCs/>
                <w:sz w:val="20"/>
                <w:szCs w:val="20"/>
                <w:rtl/>
              </w:rPr>
            </w:pPr>
            <w:r w:rsidRPr="000A15DB">
              <w:rPr>
                <w:b/>
                <w:bCs/>
                <w:sz w:val="20"/>
                <w:szCs w:val="20"/>
              </w:rPr>
              <w:t>Pathways Examined in the Model</w:t>
            </w:r>
          </w:p>
        </w:tc>
      </w:tr>
      <w:tr w:rsidR="00582FD2" w:rsidRPr="000A15DB" w14:paraId="19125622" w14:textId="77777777" w:rsidTr="00582FD2">
        <w:trPr>
          <w:jc w:val="center"/>
        </w:trPr>
        <w:tc>
          <w:tcPr>
            <w:tcW w:w="1417" w:type="dxa"/>
            <w:tcBorders>
              <w:top w:val="single" w:sz="4" w:space="0" w:color="auto"/>
            </w:tcBorders>
            <w:shd w:val="clear" w:color="auto" w:fill="auto"/>
          </w:tcPr>
          <w:p w14:paraId="0CB177D8" w14:textId="77777777" w:rsidR="00582FD2" w:rsidRPr="000A15DB" w:rsidRDefault="00582FD2" w:rsidP="00F93C5D">
            <w:pPr>
              <w:jc w:val="center"/>
              <w:rPr>
                <w:sz w:val="20"/>
                <w:szCs w:val="20"/>
                <w:rtl/>
              </w:rPr>
            </w:pPr>
            <w:r w:rsidRPr="000A15DB">
              <w:rPr>
                <w:sz w:val="20"/>
                <w:szCs w:val="20"/>
              </w:rPr>
              <w:t>Acceptance</w:t>
            </w:r>
          </w:p>
        </w:tc>
        <w:tc>
          <w:tcPr>
            <w:tcW w:w="992" w:type="dxa"/>
            <w:tcBorders>
              <w:top w:val="single" w:sz="4" w:space="0" w:color="auto"/>
            </w:tcBorders>
            <w:shd w:val="clear" w:color="auto" w:fill="auto"/>
          </w:tcPr>
          <w:p w14:paraId="0F4F5677" w14:textId="77777777" w:rsidR="00582FD2" w:rsidRPr="000A15DB" w:rsidRDefault="00582FD2" w:rsidP="00F93C5D">
            <w:pPr>
              <w:jc w:val="center"/>
              <w:rPr>
                <w:sz w:val="20"/>
                <w:szCs w:val="20"/>
                <w:rtl/>
              </w:rPr>
            </w:pPr>
            <w:r w:rsidRPr="000A15DB">
              <w:rPr>
                <w:sz w:val="20"/>
                <w:szCs w:val="20"/>
              </w:rPr>
              <w:t>0.001</w:t>
            </w:r>
          </w:p>
        </w:tc>
        <w:tc>
          <w:tcPr>
            <w:tcW w:w="850" w:type="dxa"/>
            <w:tcBorders>
              <w:top w:val="single" w:sz="4" w:space="0" w:color="auto"/>
            </w:tcBorders>
            <w:shd w:val="clear" w:color="auto" w:fill="auto"/>
          </w:tcPr>
          <w:p w14:paraId="71B4C129" w14:textId="77777777" w:rsidR="00582FD2" w:rsidRPr="000A15DB" w:rsidRDefault="00582FD2" w:rsidP="00F93C5D">
            <w:pPr>
              <w:jc w:val="center"/>
              <w:rPr>
                <w:sz w:val="20"/>
                <w:szCs w:val="20"/>
                <w:rtl/>
              </w:rPr>
            </w:pPr>
            <w:r w:rsidRPr="000A15DB">
              <w:rPr>
                <w:sz w:val="20"/>
                <w:szCs w:val="20"/>
              </w:rPr>
              <w:t>-6.21</w:t>
            </w:r>
          </w:p>
        </w:tc>
        <w:tc>
          <w:tcPr>
            <w:tcW w:w="2127" w:type="dxa"/>
            <w:tcBorders>
              <w:top w:val="single" w:sz="4" w:space="0" w:color="auto"/>
            </w:tcBorders>
            <w:shd w:val="clear" w:color="auto" w:fill="auto"/>
          </w:tcPr>
          <w:p w14:paraId="3E6328FF" w14:textId="77777777" w:rsidR="00582FD2" w:rsidRPr="000A15DB" w:rsidRDefault="00582FD2" w:rsidP="00F93C5D">
            <w:pPr>
              <w:jc w:val="center"/>
              <w:rPr>
                <w:sz w:val="20"/>
                <w:szCs w:val="20"/>
                <w:rtl/>
              </w:rPr>
            </w:pPr>
            <w:r w:rsidRPr="000A15DB">
              <w:rPr>
                <w:sz w:val="20"/>
                <w:szCs w:val="20"/>
              </w:rPr>
              <w:t>-0.101</w:t>
            </w:r>
          </w:p>
        </w:tc>
        <w:tc>
          <w:tcPr>
            <w:tcW w:w="4536" w:type="dxa"/>
            <w:tcBorders>
              <w:top w:val="single" w:sz="4" w:space="0" w:color="auto"/>
            </w:tcBorders>
            <w:shd w:val="clear" w:color="auto" w:fill="auto"/>
          </w:tcPr>
          <w:p w14:paraId="7D289613" w14:textId="77777777" w:rsidR="00582FD2" w:rsidRPr="000A15DB" w:rsidRDefault="00582FD2" w:rsidP="00F93C5D">
            <w:pPr>
              <w:jc w:val="both"/>
              <w:rPr>
                <w:sz w:val="20"/>
                <w:szCs w:val="20"/>
                <w:rtl/>
              </w:rPr>
            </w:pPr>
            <w:r w:rsidRPr="000A15DB">
              <w:rPr>
                <w:sz w:val="20"/>
                <w:szCs w:val="20"/>
              </w:rPr>
              <w:t xml:space="preserve">Basic Needs </w:t>
            </w:r>
            <w:r w:rsidRPr="000A15DB">
              <w:rPr>
                <w:rFonts w:ascii="Cambria Math" w:hAnsi="Cambria Math" w:cs="Cambria Math"/>
                <w:sz w:val="20"/>
                <w:szCs w:val="20"/>
              </w:rPr>
              <w:t>⟶</w:t>
            </w:r>
            <w:r w:rsidRPr="000A15DB">
              <w:rPr>
                <w:sz w:val="20"/>
                <w:szCs w:val="20"/>
              </w:rPr>
              <w:t xml:space="preserve"> Tendency Toward Add.</w:t>
            </w:r>
          </w:p>
        </w:tc>
      </w:tr>
      <w:tr w:rsidR="00582FD2" w:rsidRPr="000A15DB" w14:paraId="100847FD" w14:textId="77777777" w:rsidTr="00582FD2">
        <w:trPr>
          <w:jc w:val="center"/>
        </w:trPr>
        <w:tc>
          <w:tcPr>
            <w:tcW w:w="1417" w:type="dxa"/>
            <w:shd w:val="clear" w:color="auto" w:fill="auto"/>
          </w:tcPr>
          <w:p w14:paraId="6F7F1A4F" w14:textId="77777777" w:rsidR="00582FD2" w:rsidRPr="000A15DB" w:rsidRDefault="00582FD2" w:rsidP="00F93C5D">
            <w:pPr>
              <w:jc w:val="center"/>
              <w:rPr>
                <w:sz w:val="20"/>
                <w:szCs w:val="20"/>
                <w:rtl/>
              </w:rPr>
            </w:pPr>
            <w:r w:rsidRPr="000A15DB">
              <w:rPr>
                <w:sz w:val="20"/>
                <w:szCs w:val="20"/>
              </w:rPr>
              <w:t>Acceptance</w:t>
            </w:r>
          </w:p>
        </w:tc>
        <w:tc>
          <w:tcPr>
            <w:tcW w:w="992" w:type="dxa"/>
            <w:shd w:val="clear" w:color="auto" w:fill="auto"/>
          </w:tcPr>
          <w:p w14:paraId="7A213F3C" w14:textId="77777777" w:rsidR="00582FD2" w:rsidRPr="000A15DB" w:rsidRDefault="00582FD2" w:rsidP="00F93C5D">
            <w:pPr>
              <w:jc w:val="center"/>
              <w:rPr>
                <w:sz w:val="20"/>
                <w:szCs w:val="20"/>
                <w:rtl/>
              </w:rPr>
            </w:pPr>
            <w:r w:rsidRPr="000A15DB">
              <w:rPr>
                <w:sz w:val="20"/>
                <w:szCs w:val="20"/>
              </w:rPr>
              <w:t>0.001</w:t>
            </w:r>
          </w:p>
        </w:tc>
        <w:tc>
          <w:tcPr>
            <w:tcW w:w="850" w:type="dxa"/>
            <w:shd w:val="clear" w:color="auto" w:fill="auto"/>
          </w:tcPr>
          <w:p w14:paraId="6883C86C" w14:textId="77777777" w:rsidR="00582FD2" w:rsidRPr="000A15DB" w:rsidRDefault="00582FD2" w:rsidP="00F93C5D">
            <w:pPr>
              <w:jc w:val="center"/>
              <w:rPr>
                <w:sz w:val="20"/>
                <w:szCs w:val="20"/>
                <w:rtl/>
              </w:rPr>
            </w:pPr>
            <w:r w:rsidRPr="000A15DB">
              <w:rPr>
                <w:sz w:val="20"/>
                <w:szCs w:val="20"/>
              </w:rPr>
              <w:t>-8.29</w:t>
            </w:r>
          </w:p>
        </w:tc>
        <w:tc>
          <w:tcPr>
            <w:tcW w:w="2127" w:type="dxa"/>
            <w:shd w:val="clear" w:color="auto" w:fill="auto"/>
          </w:tcPr>
          <w:p w14:paraId="22ACB92B" w14:textId="77777777" w:rsidR="00582FD2" w:rsidRPr="000A15DB" w:rsidRDefault="00582FD2" w:rsidP="00F93C5D">
            <w:pPr>
              <w:jc w:val="center"/>
              <w:rPr>
                <w:sz w:val="20"/>
                <w:szCs w:val="20"/>
                <w:rtl/>
              </w:rPr>
            </w:pPr>
            <w:r w:rsidRPr="000A15DB">
              <w:rPr>
                <w:sz w:val="20"/>
                <w:szCs w:val="20"/>
              </w:rPr>
              <w:t>-0.463</w:t>
            </w:r>
          </w:p>
        </w:tc>
        <w:tc>
          <w:tcPr>
            <w:tcW w:w="4536" w:type="dxa"/>
            <w:shd w:val="clear" w:color="auto" w:fill="auto"/>
          </w:tcPr>
          <w:p w14:paraId="5748699B" w14:textId="77777777" w:rsidR="00582FD2" w:rsidRPr="000A15DB" w:rsidRDefault="00582FD2" w:rsidP="00F93C5D">
            <w:pPr>
              <w:jc w:val="both"/>
              <w:rPr>
                <w:sz w:val="20"/>
                <w:szCs w:val="20"/>
                <w:rtl/>
              </w:rPr>
            </w:pPr>
            <w:r w:rsidRPr="000A15DB">
              <w:rPr>
                <w:sz w:val="20"/>
                <w:szCs w:val="20"/>
              </w:rPr>
              <w:t xml:space="preserve">Family Emotional At. </w:t>
            </w:r>
            <w:r w:rsidRPr="000A15DB">
              <w:rPr>
                <w:rFonts w:ascii="Cambria Math" w:hAnsi="Cambria Math" w:cs="Cambria Math"/>
                <w:sz w:val="20"/>
                <w:szCs w:val="20"/>
              </w:rPr>
              <w:t>⟶</w:t>
            </w:r>
            <w:r w:rsidRPr="000A15DB">
              <w:rPr>
                <w:sz w:val="20"/>
                <w:szCs w:val="20"/>
              </w:rPr>
              <w:t xml:space="preserve"> Tendency Toward Add.</w:t>
            </w:r>
          </w:p>
        </w:tc>
      </w:tr>
      <w:tr w:rsidR="00582FD2" w:rsidRPr="000A15DB" w14:paraId="15DA329F" w14:textId="77777777" w:rsidTr="00582FD2">
        <w:trPr>
          <w:jc w:val="center"/>
        </w:trPr>
        <w:tc>
          <w:tcPr>
            <w:tcW w:w="1417" w:type="dxa"/>
            <w:shd w:val="clear" w:color="auto" w:fill="auto"/>
          </w:tcPr>
          <w:p w14:paraId="28BE5EDF" w14:textId="77777777" w:rsidR="00582FD2" w:rsidRPr="000A15DB" w:rsidRDefault="00582FD2" w:rsidP="00F93C5D">
            <w:pPr>
              <w:jc w:val="center"/>
              <w:rPr>
                <w:sz w:val="20"/>
                <w:szCs w:val="20"/>
                <w:rtl/>
              </w:rPr>
            </w:pPr>
            <w:r w:rsidRPr="000A15DB">
              <w:rPr>
                <w:sz w:val="20"/>
                <w:szCs w:val="20"/>
              </w:rPr>
              <w:t>Acceptance</w:t>
            </w:r>
          </w:p>
        </w:tc>
        <w:tc>
          <w:tcPr>
            <w:tcW w:w="992" w:type="dxa"/>
            <w:shd w:val="clear" w:color="auto" w:fill="auto"/>
          </w:tcPr>
          <w:p w14:paraId="2A4A6010" w14:textId="77777777" w:rsidR="00582FD2" w:rsidRPr="000A15DB" w:rsidRDefault="00582FD2" w:rsidP="00F93C5D">
            <w:pPr>
              <w:jc w:val="center"/>
              <w:rPr>
                <w:sz w:val="20"/>
                <w:szCs w:val="20"/>
                <w:rtl/>
              </w:rPr>
            </w:pPr>
            <w:r w:rsidRPr="000A15DB">
              <w:rPr>
                <w:sz w:val="20"/>
                <w:szCs w:val="20"/>
              </w:rPr>
              <w:t>0.001</w:t>
            </w:r>
          </w:p>
        </w:tc>
        <w:tc>
          <w:tcPr>
            <w:tcW w:w="850" w:type="dxa"/>
            <w:shd w:val="clear" w:color="auto" w:fill="auto"/>
          </w:tcPr>
          <w:p w14:paraId="0254117F" w14:textId="77777777" w:rsidR="00582FD2" w:rsidRPr="000A15DB" w:rsidRDefault="00582FD2" w:rsidP="00F93C5D">
            <w:pPr>
              <w:jc w:val="center"/>
              <w:rPr>
                <w:sz w:val="20"/>
                <w:szCs w:val="20"/>
                <w:rtl/>
              </w:rPr>
            </w:pPr>
            <w:r w:rsidRPr="000A15DB">
              <w:rPr>
                <w:sz w:val="20"/>
                <w:szCs w:val="20"/>
              </w:rPr>
              <w:t>9.88</w:t>
            </w:r>
          </w:p>
        </w:tc>
        <w:tc>
          <w:tcPr>
            <w:tcW w:w="2127" w:type="dxa"/>
            <w:shd w:val="clear" w:color="auto" w:fill="auto"/>
          </w:tcPr>
          <w:p w14:paraId="6E2FD3C8" w14:textId="77777777" w:rsidR="00582FD2" w:rsidRPr="000A15DB" w:rsidRDefault="00582FD2" w:rsidP="00F93C5D">
            <w:pPr>
              <w:jc w:val="center"/>
              <w:rPr>
                <w:sz w:val="20"/>
                <w:szCs w:val="20"/>
                <w:rtl/>
              </w:rPr>
            </w:pPr>
            <w:r w:rsidRPr="000A15DB">
              <w:rPr>
                <w:sz w:val="20"/>
                <w:szCs w:val="20"/>
              </w:rPr>
              <w:t>0.339</w:t>
            </w:r>
          </w:p>
        </w:tc>
        <w:tc>
          <w:tcPr>
            <w:tcW w:w="4536" w:type="dxa"/>
            <w:shd w:val="clear" w:color="auto" w:fill="auto"/>
          </w:tcPr>
          <w:p w14:paraId="3BDC84AA" w14:textId="77777777" w:rsidR="00582FD2" w:rsidRPr="000A15DB" w:rsidRDefault="00582FD2" w:rsidP="00F93C5D">
            <w:pPr>
              <w:jc w:val="both"/>
              <w:rPr>
                <w:sz w:val="20"/>
                <w:szCs w:val="20"/>
                <w:rtl/>
              </w:rPr>
            </w:pPr>
            <w:r w:rsidRPr="000A15DB">
              <w:rPr>
                <w:sz w:val="20"/>
                <w:szCs w:val="20"/>
              </w:rPr>
              <w:t xml:space="preserve">Basic Needs </w:t>
            </w:r>
            <w:r w:rsidRPr="000A15DB">
              <w:rPr>
                <w:rFonts w:ascii="Cambria Math" w:hAnsi="Cambria Math" w:cs="Cambria Math"/>
                <w:sz w:val="20"/>
                <w:szCs w:val="20"/>
              </w:rPr>
              <w:t>⟶</w:t>
            </w:r>
            <w:r w:rsidRPr="000A15DB">
              <w:rPr>
                <w:sz w:val="20"/>
                <w:szCs w:val="20"/>
              </w:rPr>
              <w:t xml:space="preserve"> Sensation Seeking</w:t>
            </w:r>
          </w:p>
        </w:tc>
      </w:tr>
      <w:tr w:rsidR="00582FD2" w:rsidRPr="000A15DB" w14:paraId="19ADE509" w14:textId="77777777" w:rsidTr="00582FD2">
        <w:trPr>
          <w:jc w:val="center"/>
        </w:trPr>
        <w:tc>
          <w:tcPr>
            <w:tcW w:w="1417" w:type="dxa"/>
            <w:shd w:val="clear" w:color="auto" w:fill="auto"/>
          </w:tcPr>
          <w:p w14:paraId="6ED4AE76" w14:textId="77777777" w:rsidR="00582FD2" w:rsidRPr="000A15DB" w:rsidRDefault="00582FD2" w:rsidP="00F93C5D">
            <w:pPr>
              <w:jc w:val="center"/>
              <w:rPr>
                <w:sz w:val="20"/>
                <w:szCs w:val="20"/>
                <w:rtl/>
              </w:rPr>
            </w:pPr>
            <w:r w:rsidRPr="000A15DB">
              <w:rPr>
                <w:sz w:val="20"/>
                <w:szCs w:val="20"/>
              </w:rPr>
              <w:t>Acceptance</w:t>
            </w:r>
          </w:p>
        </w:tc>
        <w:tc>
          <w:tcPr>
            <w:tcW w:w="992" w:type="dxa"/>
            <w:shd w:val="clear" w:color="auto" w:fill="auto"/>
          </w:tcPr>
          <w:p w14:paraId="7035E79D" w14:textId="77777777" w:rsidR="00582FD2" w:rsidRPr="000A15DB" w:rsidRDefault="00582FD2" w:rsidP="00F93C5D">
            <w:pPr>
              <w:jc w:val="center"/>
              <w:rPr>
                <w:sz w:val="20"/>
                <w:szCs w:val="20"/>
                <w:rtl/>
              </w:rPr>
            </w:pPr>
            <w:r w:rsidRPr="000A15DB">
              <w:rPr>
                <w:sz w:val="20"/>
                <w:szCs w:val="20"/>
              </w:rPr>
              <w:t>0.001</w:t>
            </w:r>
          </w:p>
        </w:tc>
        <w:tc>
          <w:tcPr>
            <w:tcW w:w="850" w:type="dxa"/>
            <w:shd w:val="clear" w:color="auto" w:fill="auto"/>
          </w:tcPr>
          <w:p w14:paraId="5F0370E3" w14:textId="77777777" w:rsidR="00582FD2" w:rsidRPr="000A15DB" w:rsidRDefault="00582FD2" w:rsidP="00F93C5D">
            <w:pPr>
              <w:jc w:val="center"/>
              <w:rPr>
                <w:sz w:val="20"/>
                <w:szCs w:val="20"/>
                <w:rtl/>
              </w:rPr>
            </w:pPr>
            <w:r w:rsidRPr="000A15DB">
              <w:rPr>
                <w:sz w:val="20"/>
                <w:szCs w:val="20"/>
              </w:rPr>
              <w:t>8.20</w:t>
            </w:r>
          </w:p>
        </w:tc>
        <w:tc>
          <w:tcPr>
            <w:tcW w:w="2127" w:type="dxa"/>
            <w:shd w:val="clear" w:color="auto" w:fill="auto"/>
          </w:tcPr>
          <w:p w14:paraId="220EA23D" w14:textId="77777777" w:rsidR="00582FD2" w:rsidRPr="000A15DB" w:rsidRDefault="00582FD2" w:rsidP="00F93C5D">
            <w:pPr>
              <w:jc w:val="center"/>
              <w:rPr>
                <w:sz w:val="20"/>
                <w:szCs w:val="20"/>
                <w:rtl/>
              </w:rPr>
            </w:pPr>
            <w:r w:rsidRPr="000A15DB">
              <w:rPr>
                <w:sz w:val="20"/>
                <w:szCs w:val="20"/>
              </w:rPr>
              <w:t>0.113</w:t>
            </w:r>
          </w:p>
        </w:tc>
        <w:tc>
          <w:tcPr>
            <w:tcW w:w="4536" w:type="dxa"/>
            <w:shd w:val="clear" w:color="auto" w:fill="auto"/>
          </w:tcPr>
          <w:p w14:paraId="2672B59C" w14:textId="77777777" w:rsidR="00582FD2" w:rsidRPr="000A15DB" w:rsidRDefault="00582FD2" w:rsidP="00F93C5D">
            <w:pPr>
              <w:jc w:val="both"/>
              <w:rPr>
                <w:sz w:val="20"/>
                <w:szCs w:val="20"/>
                <w:rtl/>
              </w:rPr>
            </w:pPr>
            <w:r w:rsidRPr="000A15DB">
              <w:rPr>
                <w:sz w:val="20"/>
                <w:szCs w:val="20"/>
              </w:rPr>
              <w:t xml:space="preserve">Family Emotional At. </w:t>
            </w:r>
            <w:r w:rsidRPr="000A15DB">
              <w:rPr>
                <w:rFonts w:ascii="Cambria Math" w:hAnsi="Cambria Math" w:cs="Cambria Math"/>
                <w:sz w:val="20"/>
                <w:szCs w:val="20"/>
              </w:rPr>
              <w:t>⟶</w:t>
            </w:r>
            <w:r w:rsidRPr="000A15DB">
              <w:rPr>
                <w:sz w:val="20"/>
                <w:szCs w:val="20"/>
              </w:rPr>
              <w:t xml:space="preserve"> Sensation Seeking</w:t>
            </w:r>
          </w:p>
        </w:tc>
      </w:tr>
      <w:tr w:rsidR="00582FD2" w:rsidRPr="000A15DB" w14:paraId="5CE8D9B3" w14:textId="77777777" w:rsidTr="00582FD2">
        <w:trPr>
          <w:jc w:val="center"/>
        </w:trPr>
        <w:tc>
          <w:tcPr>
            <w:tcW w:w="1417" w:type="dxa"/>
            <w:shd w:val="clear" w:color="auto" w:fill="auto"/>
          </w:tcPr>
          <w:p w14:paraId="3F38490F" w14:textId="77777777" w:rsidR="00582FD2" w:rsidRPr="000A15DB" w:rsidRDefault="00582FD2" w:rsidP="00F93C5D">
            <w:pPr>
              <w:jc w:val="center"/>
              <w:rPr>
                <w:sz w:val="20"/>
                <w:szCs w:val="20"/>
                <w:rtl/>
              </w:rPr>
            </w:pPr>
            <w:r w:rsidRPr="000A15DB">
              <w:rPr>
                <w:sz w:val="20"/>
                <w:szCs w:val="20"/>
              </w:rPr>
              <w:t>Acceptance</w:t>
            </w:r>
          </w:p>
        </w:tc>
        <w:tc>
          <w:tcPr>
            <w:tcW w:w="992" w:type="dxa"/>
            <w:shd w:val="clear" w:color="auto" w:fill="auto"/>
          </w:tcPr>
          <w:p w14:paraId="6D57A687" w14:textId="77777777" w:rsidR="00582FD2" w:rsidRPr="000A15DB" w:rsidRDefault="00582FD2" w:rsidP="00F93C5D">
            <w:pPr>
              <w:jc w:val="center"/>
              <w:rPr>
                <w:sz w:val="20"/>
                <w:szCs w:val="20"/>
                <w:rtl/>
              </w:rPr>
            </w:pPr>
            <w:r w:rsidRPr="000A15DB">
              <w:rPr>
                <w:sz w:val="20"/>
                <w:szCs w:val="20"/>
              </w:rPr>
              <w:t>0.001</w:t>
            </w:r>
          </w:p>
        </w:tc>
        <w:tc>
          <w:tcPr>
            <w:tcW w:w="850" w:type="dxa"/>
            <w:shd w:val="clear" w:color="auto" w:fill="auto"/>
          </w:tcPr>
          <w:p w14:paraId="569C8054" w14:textId="77777777" w:rsidR="00582FD2" w:rsidRPr="000A15DB" w:rsidRDefault="00582FD2" w:rsidP="00F93C5D">
            <w:pPr>
              <w:jc w:val="center"/>
              <w:rPr>
                <w:sz w:val="20"/>
                <w:szCs w:val="20"/>
                <w:rtl/>
              </w:rPr>
            </w:pPr>
            <w:r w:rsidRPr="000A15DB">
              <w:rPr>
                <w:sz w:val="20"/>
                <w:szCs w:val="20"/>
              </w:rPr>
              <w:t>-9.33</w:t>
            </w:r>
          </w:p>
        </w:tc>
        <w:tc>
          <w:tcPr>
            <w:tcW w:w="2127" w:type="dxa"/>
            <w:shd w:val="clear" w:color="auto" w:fill="auto"/>
          </w:tcPr>
          <w:p w14:paraId="4CF3F6F3" w14:textId="77777777" w:rsidR="00582FD2" w:rsidRPr="000A15DB" w:rsidRDefault="00582FD2" w:rsidP="00F93C5D">
            <w:pPr>
              <w:jc w:val="center"/>
              <w:rPr>
                <w:sz w:val="20"/>
                <w:szCs w:val="20"/>
                <w:rtl/>
              </w:rPr>
            </w:pPr>
            <w:r w:rsidRPr="000A15DB">
              <w:rPr>
                <w:sz w:val="20"/>
                <w:szCs w:val="20"/>
              </w:rPr>
              <w:t>-0.648</w:t>
            </w:r>
          </w:p>
        </w:tc>
        <w:tc>
          <w:tcPr>
            <w:tcW w:w="4536" w:type="dxa"/>
            <w:shd w:val="clear" w:color="auto" w:fill="auto"/>
          </w:tcPr>
          <w:p w14:paraId="4655995A" w14:textId="77777777" w:rsidR="00582FD2" w:rsidRPr="000A15DB" w:rsidRDefault="00582FD2" w:rsidP="00F93C5D">
            <w:pPr>
              <w:jc w:val="both"/>
              <w:rPr>
                <w:sz w:val="20"/>
                <w:szCs w:val="20"/>
                <w:rtl/>
              </w:rPr>
            </w:pPr>
            <w:r w:rsidRPr="000A15DB">
              <w:rPr>
                <w:sz w:val="20"/>
                <w:szCs w:val="20"/>
              </w:rPr>
              <w:t xml:space="preserve">Sensation Seeking </w:t>
            </w:r>
            <w:r w:rsidRPr="000A15DB">
              <w:rPr>
                <w:rFonts w:ascii="Cambria Math" w:hAnsi="Cambria Math" w:cs="Cambria Math"/>
                <w:sz w:val="20"/>
                <w:szCs w:val="20"/>
              </w:rPr>
              <w:t>⟶</w:t>
            </w:r>
            <w:r w:rsidRPr="000A15DB">
              <w:rPr>
                <w:sz w:val="20"/>
                <w:szCs w:val="20"/>
              </w:rPr>
              <w:t xml:space="preserve"> Tendency Toward Add.</w:t>
            </w:r>
          </w:p>
        </w:tc>
      </w:tr>
    </w:tbl>
    <w:p w14:paraId="069FB5BE" w14:textId="59346C21" w:rsidR="00622324" w:rsidRPr="000A15DB" w:rsidRDefault="00622324" w:rsidP="00622324">
      <w:pPr>
        <w:pStyle w:val="Tcap"/>
      </w:pPr>
      <w:r w:rsidRPr="000A15DB">
        <w:rPr>
          <w:b/>
          <w:bCs/>
        </w:rPr>
        <w:t xml:space="preserve">Table </w:t>
      </w:r>
      <w:r w:rsidR="00ED5987" w:rsidRPr="000A15DB">
        <w:rPr>
          <w:b/>
          <w:bCs/>
        </w:rPr>
        <w:t>4</w:t>
      </w:r>
      <w:r w:rsidRPr="000A15DB">
        <w:rPr>
          <w:b/>
          <w:bCs/>
        </w:rPr>
        <w:t>.</w:t>
      </w:r>
      <w:r w:rsidRPr="000A15DB">
        <w:t xml:space="preserve"> </w:t>
      </w:r>
      <w:r w:rsidR="00582FD2" w:rsidRPr="000A15DB">
        <w:t>Goodness-of-Fit Indices for the Confirmatory Factor Model Based on the Main Model</w:t>
      </w:r>
      <w:r w:rsidRPr="000A15DB">
        <w:t xml:space="preserve"> </w:t>
      </w:r>
    </w:p>
    <w:tbl>
      <w:tblPr>
        <w:bidiVisual/>
        <w:tblW w:w="9622" w:type="dxa"/>
        <w:jc w:val="center"/>
        <w:tblBorders>
          <w:top w:val="single" w:sz="18" w:space="0" w:color="auto"/>
          <w:bottom w:val="single" w:sz="18" w:space="0" w:color="auto"/>
        </w:tblBorders>
        <w:tblLook w:val="04A0" w:firstRow="1" w:lastRow="0" w:firstColumn="1" w:lastColumn="0" w:noHBand="0" w:noVBand="1"/>
      </w:tblPr>
      <w:tblGrid>
        <w:gridCol w:w="1127"/>
        <w:gridCol w:w="1984"/>
        <w:gridCol w:w="1701"/>
        <w:gridCol w:w="4810"/>
      </w:tblGrid>
      <w:tr w:rsidR="00582FD2" w:rsidRPr="000A15DB" w14:paraId="29739B0C" w14:textId="77777777" w:rsidTr="00582FD2">
        <w:trPr>
          <w:jc w:val="center"/>
        </w:trPr>
        <w:tc>
          <w:tcPr>
            <w:tcW w:w="1127" w:type="dxa"/>
            <w:tcBorders>
              <w:top w:val="single" w:sz="18" w:space="0" w:color="auto"/>
              <w:bottom w:val="single" w:sz="4" w:space="0" w:color="auto"/>
            </w:tcBorders>
            <w:shd w:val="clear" w:color="auto" w:fill="auto"/>
          </w:tcPr>
          <w:p w14:paraId="2EF2FBB0" w14:textId="77777777" w:rsidR="00582FD2" w:rsidRPr="000A15DB" w:rsidRDefault="00582FD2" w:rsidP="00F93C5D">
            <w:pPr>
              <w:jc w:val="both"/>
              <w:rPr>
                <w:b/>
                <w:bCs/>
                <w:kern w:val="32"/>
                <w:sz w:val="20"/>
                <w:szCs w:val="20"/>
                <w:rtl/>
              </w:rPr>
            </w:pPr>
            <w:r w:rsidRPr="000A15DB">
              <w:rPr>
                <w:b/>
                <w:bCs/>
                <w:sz w:val="20"/>
                <w:szCs w:val="20"/>
              </w:rPr>
              <w:t>Status</w:t>
            </w:r>
          </w:p>
        </w:tc>
        <w:tc>
          <w:tcPr>
            <w:tcW w:w="1984" w:type="dxa"/>
            <w:tcBorders>
              <w:top w:val="single" w:sz="18" w:space="0" w:color="auto"/>
              <w:bottom w:val="single" w:sz="4" w:space="0" w:color="auto"/>
            </w:tcBorders>
            <w:shd w:val="clear" w:color="auto" w:fill="auto"/>
          </w:tcPr>
          <w:p w14:paraId="3AAE6D0C" w14:textId="77777777" w:rsidR="00582FD2" w:rsidRPr="000A15DB" w:rsidRDefault="00582FD2" w:rsidP="00F93C5D">
            <w:pPr>
              <w:jc w:val="both"/>
              <w:rPr>
                <w:b/>
                <w:bCs/>
                <w:kern w:val="32"/>
                <w:sz w:val="20"/>
                <w:szCs w:val="20"/>
                <w:rtl/>
              </w:rPr>
            </w:pPr>
            <w:r w:rsidRPr="000A15DB">
              <w:rPr>
                <w:b/>
                <w:bCs/>
                <w:sz w:val="20"/>
                <w:szCs w:val="20"/>
              </w:rPr>
              <w:t>Acceptable Values</w:t>
            </w:r>
          </w:p>
        </w:tc>
        <w:tc>
          <w:tcPr>
            <w:tcW w:w="1701" w:type="dxa"/>
            <w:tcBorders>
              <w:top w:val="single" w:sz="18" w:space="0" w:color="auto"/>
              <w:bottom w:val="single" w:sz="4" w:space="0" w:color="auto"/>
            </w:tcBorders>
            <w:shd w:val="clear" w:color="auto" w:fill="auto"/>
          </w:tcPr>
          <w:p w14:paraId="509A4498" w14:textId="77777777" w:rsidR="00582FD2" w:rsidRPr="000A15DB" w:rsidRDefault="00582FD2" w:rsidP="00F93C5D">
            <w:pPr>
              <w:jc w:val="both"/>
              <w:rPr>
                <w:b/>
                <w:bCs/>
                <w:kern w:val="32"/>
                <w:sz w:val="20"/>
                <w:szCs w:val="20"/>
                <w:rtl/>
              </w:rPr>
            </w:pPr>
            <w:r w:rsidRPr="000A15DB">
              <w:rPr>
                <w:b/>
                <w:bCs/>
                <w:sz w:val="20"/>
                <w:szCs w:val="20"/>
              </w:rPr>
              <w:t>Obtained Values</w:t>
            </w:r>
          </w:p>
        </w:tc>
        <w:tc>
          <w:tcPr>
            <w:tcW w:w="4810" w:type="dxa"/>
            <w:tcBorders>
              <w:top w:val="single" w:sz="18" w:space="0" w:color="auto"/>
              <w:bottom w:val="single" w:sz="4" w:space="0" w:color="auto"/>
            </w:tcBorders>
            <w:shd w:val="clear" w:color="auto" w:fill="auto"/>
          </w:tcPr>
          <w:p w14:paraId="49464FE3" w14:textId="77777777" w:rsidR="00582FD2" w:rsidRPr="000A15DB" w:rsidRDefault="00582FD2" w:rsidP="00F93C5D">
            <w:pPr>
              <w:jc w:val="both"/>
              <w:rPr>
                <w:b/>
                <w:bCs/>
                <w:kern w:val="32"/>
                <w:sz w:val="20"/>
                <w:szCs w:val="20"/>
                <w:rtl/>
              </w:rPr>
            </w:pPr>
            <w:r w:rsidRPr="000A15DB">
              <w:rPr>
                <w:b/>
                <w:bCs/>
                <w:sz w:val="20"/>
                <w:szCs w:val="20"/>
              </w:rPr>
              <w:t>Index</w:t>
            </w:r>
          </w:p>
        </w:tc>
      </w:tr>
      <w:tr w:rsidR="00582FD2" w:rsidRPr="000A15DB" w14:paraId="7100BC0D" w14:textId="77777777" w:rsidTr="00582FD2">
        <w:trPr>
          <w:jc w:val="center"/>
        </w:trPr>
        <w:tc>
          <w:tcPr>
            <w:tcW w:w="1127" w:type="dxa"/>
            <w:tcBorders>
              <w:top w:val="single" w:sz="4" w:space="0" w:color="auto"/>
            </w:tcBorders>
            <w:shd w:val="clear" w:color="auto" w:fill="auto"/>
          </w:tcPr>
          <w:p w14:paraId="530FDE32" w14:textId="77777777" w:rsidR="00582FD2" w:rsidRPr="000A15DB" w:rsidRDefault="00582FD2" w:rsidP="00F93C5D">
            <w:pPr>
              <w:jc w:val="both"/>
              <w:rPr>
                <w:kern w:val="32"/>
                <w:sz w:val="20"/>
                <w:szCs w:val="20"/>
                <w:rtl/>
              </w:rPr>
            </w:pPr>
            <w:r w:rsidRPr="000A15DB">
              <w:rPr>
                <w:sz w:val="20"/>
                <w:szCs w:val="20"/>
              </w:rPr>
              <w:t>Accepted</w:t>
            </w:r>
          </w:p>
        </w:tc>
        <w:tc>
          <w:tcPr>
            <w:tcW w:w="1984" w:type="dxa"/>
            <w:tcBorders>
              <w:top w:val="single" w:sz="4" w:space="0" w:color="auto"/>
            </w:tcBorders>
            <w:shd w:val="clear" w:color="auto" w:fill="auto"/>
          </w:tcPr>
          <w:p w14:paraId="22CBFEE8" w14:textId="77777777" w:rsidR="00582FD2" w:rsidRPr="000A15DB" w:rsidRDefault="00582FD2" w:rsidP="00F93C5D">
            <w:pPr>
              <w:jc w:val="both"/>
              <w:rPr>
                <w:kern w:val="32"/>
                <w:sz w:val="20"/>
                <w:szCs w:val="20"/>
                <w:rtl/>
              </w:rPr>
            </w:pPr>
            <w:r w:rsidRPr="000A15DB">
              <w:rPr>
                <w:sz w:val="20"/>
                <w:szCs w:val="20"/>
              </w:rPr>
              <w:t>GFI &gt; 90%</w:t>
            </w:r>
          </w:p>
        </w:tc>
        <w:tc>
          <w:tcPr>
            <w:tcW w:w="1701" w:type="dxa"/>
            <w:tcBorders>
              <w:top w:val="single" w:sz="4" w:space="0" w:color="auto"/>
            </w:tcBorders>
            <w:shd w:val="clear" w:color="auto" w:fill="auto"/>
          </w:tcPr>
          <w:p w14:paraId="06FEBC7D" w14:textId="77777777" w:rsidR="00582FD2" w:rsidRPr="000A15DB" w:rsidRDefault="00582FD2" w:rsidP="00F93C5D">
            <w:pPr>
              <w:jc w:val="both"/>
              <w:rPr>
                <w:kern w:val="32"/>
                <w:sz w:val="20"/>
                <w:szCs w:val="20"/>
                <w:rtl/>
              </w:rPr>
            </w:pPr>
            <w:r w:rsidRPr="000A15DB">
              <w:rPr>
                <w:sz w:val="20"/>
                <w:szCs w:val="20"/>
              </w:rPr>
              <w:t>0.980</w:t>
            </w:r>
          </w:p>
        </w:tc>
        <w:tc>
          <w:tcPr>
            <w:tcW w:w="4810" w:type="dxa"/>
            <w:tcBorders>
              <w:top w:val="single" w:sz="4" w:space="0" w:color="auto"/>
            </w:tcBorders>
            <w:shd w:val="clear" w:color="auto" w:fill="auto"/>
          </w:tcPr>
          <w:p w14:paraId="7591AF58" w14:textId="77777777" w:rsidR="00582FD2" w:rsidRPr="000A15DB" w:rsidRDefault="00582FD2" w:rsidP="00F93C5D">
            <w:pPr>
              <w:jc w:val="both"/>
              <w:rPr>
                <w:kern w:val="32"/>
                <w:sz w:val="20"/>
                <w:szCs w:val="20"/>
                <w:rtl/>
              </w:rPr>
            </w:pPr>
            <w:r w:rsidRPr="000A15DB">
              <w:rPr>
                <w:sz w:val="20"/>
                <w:szCs w:val="20"/>
              </w:rPr>
              <w:t>GFI (Goodness of Fit Index)</w:t>
            </w:r>
          </w:p>
        </w:tc>
      </w:tr>
      <w:tr w:rsidR="00582FD2" w:rsidRPr="000A15DB" w14:paraId="03A670D5" w14:textId="77777777" w:rsidTr="00582FD2">
        <w:trPr>
          <w:jc w:val="center"/>
        </w:trPr>
        <w:tc>
          <w:tcPr>
            <w:tcW w:w="1127" w:type="dxa"/>
            <w:shd w:val="clear" w:color="auto" w:fill="auto"/>
          </w:tcPr>
          <w:p w14:paraId="443B2CF1" w14:textId="77777777" w:rsidR="00582FD2" w:rsidRPr="000A15DB" w:rsidRDefault="00582FD2" w:rsidP="00F93C5D">
            <w:pPr>
              <w:jc w:val="both"/>
              <w:rPr>
                <w:kern w:val="32"/>
                <w:sz w:val="20"/>
                <w:szCs w:val="20"/>
                <w:rtl/>
              </w:rPr>
            </w:pPr>
            <w:r w:rsidRPr="000A15DB">
              <w:rPr>
                <w:sz w:val="20"/>
                <w:szCs w:val="20"/>
              </w:rPr>
              <w:t>Accepted</w:t>
            </w:r>
          </w:p>
        </w:tc>
        <w:tc>
          <w:tcPr>
            <w:tcW w:w="1984" w:type="dxa"/>
            <w:shd w:val="clear" w:color="auto" w:fill="auto"/>
          </w:tcPr>
          <w:p w14:paraId="2D37FAE2" w14:textId="77777777" w:rsidR="00582FD2" w:rsidRPr="000A15DB" w:rsidRDefault="00582FD2" w:rsidP="00F93C5D">
            <w:pPr>
              <w:jc w:val="both"/>
              <w:rPr>
                <w:kern w:val="32"/>
                <w:sz w:val="20"/>
                <w:szCs w:val="20"/>
                <w:rtl/>
              </w:rPr>
            </w:pPr>
            <w:r w:rsidRPr="000A15DB">
              <w:rPr>
                <w:sz w:val="20"/>
                <w:szCs w:val="20"/>
              </w:rPr>
              <w:t>AGFI &gt; 90%</w:t>
            </w:r>
          </w:p>
        </w:tc>
        <w:tc>
          <w:tcPr>
            <w:tcW w:w="1701" w:type="dxa"/>
            <w:shd w:val="clear" w:color="auto" w:fill="auto"/>
          </w:tcPr>
          <w:p w14:paraId="57A08811" w14:textId="77777777" w:rsidR="00582FD2" w:rsidRPr="000A15DB" w:rsidRDefault="00582FD2" w:rsidP="00F93C5D">
            <w:pPr>
              <w:jc w:val="both"/>
              <w:rPr>
                <w:kern w:val="32"/>
                <w:sz w:val="20"/>
                <w:szCs w:val="20"/>
                <w:rtl/>
              </w:rPr>
            </w:pPr>
            <w:r w:rsidRPr="000A15DB">
              <w:rPr>
                <w:sz w:val="20"/>
                <w:szCs w:val="20"/>
              </w:rPr>
              <w:t>0.940</w:t>
            </w:r>
          </w:p>
        </w:tc>
        <w:tc>
          <w:tcPr>
            <w:tcW w:w="4810" w:type="dxa"/>
            <w:shd w:val="clear" w:color="auto" w:fill="auto"/>
          </w:tcPr>
          <w:p w14:paraId="4490D775" w14:textId="77777777" w:rsidR="00582FD2" w:rsidRPr="000A15DB" w:rsidRDefault="00582FD2" w:rsidP="00F93C5D">
            <w:pPr>
              <w:jc w:val="both"/>
              <w:rPr>
                <w:kern w:val="32"/>
                <w:sz w:val="20"/>
                <w:szCs w:val="20"/>
                <w:rtl/>
              </w:rPr>
            </w:pPr>
            <w:r w:rsidRPr="000A15DB">
              <w:rPr>
                <w:sz w:val="20"/>
                <w:szCs w:val="20"/>
              </w:rPr>
              <w:t>AGFI (Adjusted Goodness of Fit Index)</w:t>
            </w:r>
          </w:p>
        </w:tc>
      </w:tr>
      <w:tr w:rsidR="00582FD2" w:rsidRPr="000A15DB" w14:paraId="51A7D9F8" w14:textId="77777777" w:rsidTr="00582FD2">
        <w:trPr>
          <w:jc w:val="center"/>
        </w:trPr>
        <w:tc>
          <w:tcPr>
            <w:tcW w:w="1127" w:type="dxa"/>
            <w:shd w:val="clear" w:color="auto" w:fill="auto"/>
          </w:tcPr>
          <w:p w14:paraId="2343603D" w14:textId="77777777" w:rsidR="00582FD2" w:rsidRPr="000A15DB" w:rsidRDefault="00582FD2" w:rsidP="00F93C5D">
            <w:pPr>
              <w:jc w:val="both"/>
              <w:rPr>
                <w:kern w:val="32"/>
                <w:sz w:val="20"/>
                <w:szCs w:val="20"/>
                <w:rtl/>
              </w:rPr>
            </w:pPr>
            <w:r w:rsidRPr="000A15DB">
              <w:rPr>
                <w:sz w:val="20"/>
                <w:szCs w:val="20"/>
              </w:rPr>
              <w:t>Accepted</w:t>
            </w:r>
          </w:p>
        </w:tc>
        <w:tc>
          <w:tcPr>
            <w:tcW w:w="1984" w:type="dxa"/>
            <w:shd w:val="clear" w:color="auto" w:fill="auto"/>
          </w:tcPr>
          <w:p w14:paraId="6ACFDB39" w14:textId="77777777" w:rsidR="00582FD2" w:rsidRPr="000A15DB" w:rsidRDefault="00582FD2" w:rsidP="00F93C5D">
            <w:pPr>
              <w:jc w:val="both"/>
              <w:rPr>
                <w:kern w:val="32"/>
                <w:sz w:val="20"/>
                <w:szCs w:val="20"/>
                <w:rtl/>
              </w:rPr>
            </w:pPr>
            <w:r w:rsidRPr="000A15DB">
              <w:rPr>
                <w:sz w:val="20"/>
                <w:szCs w:val="20"/>
              </w:rPr>
              <w:t>0.90 &lt; CFI &lt; 1</w:t>
            </w:r>
          </w:p>
        </w:tc>
        <w:tc>
          <w:tcPr>
            <w:tcW w:w="1701" w:type="dxa"/>
            <w:shd w:val="clear" w:color="auto" w:fill="auto"/>
          </w:tcPr>
          <w:p w14:paraId="431A1C75" w14:textId="77777777" w:rsidR="00582FD2" w:rsidRPr="000A15DB" w:rsidRDefault="00582FD2" w:rsidP="00F93C5D">
            <w:pPr>
              <w:jc w:val="both"/>
              <w:rPr>
                <w:kern w:val="32"/>
                <w:sz w:val="20"/>
                <w:szCs w:val="20"/>
                <w:rtl/>
              </w:rPr>
            </w:pPr>
            <w:r w:rsidRPr="000A15DB">
              <w:rPr>
                <w:sz w:val="20"/>
                <w:szCs w:val="20"/>
              </w:rPr>
              <w:t>0.930</w:t>
            </w:r>
          </w:p>
        </w:tc>
        <w:tc>
          <w:tcPr>
            <w:tcW w:w="4810" w:type="dxa"/>
            <w:shd w:val="clear" w:color="auto" w:fill="auto"/>
          </w:tcPr>
          <w:p w14:paraId="5BC28CFE" w14:textId="77777777" w:rsidR="00582FD2" w:rsidRPr="000A15DB" w:rsidRDefault="00582FD2" w:rsidP="00F93C5D">
            <w:pPr>
              <w:jc w:val="both"/>
              <w:rPr>
                <w:kern w:val="32"/>
                <w:sz w:val="20"/>
                <w:szCs w:val="20"/>
                <w:rtl/>
              </w:rPr>
            </w:pPr>
            <w:r w:rsidRPr="000A15DB">
              <w:rPr>
                <w:sz w:val="20"/>
                <w:szCs w:val="20"/>
              </w:rPr>
              <w:t>CFI (Comparative Fit Index)</w:t>
            </w:r>
          </w:p>
        </w:tc>
      </w:tr>
      <w:tr w:rsidR="00582FD2" w:rsidRPr="000A15DB" w14:paraId="21BCEC10" w14:textId="77777777" w:rsidTr="00582FD2">
        <w:trPr>
          <w:jc w:val="center"/>
        </w:trPr>
        <w:tc>
          <w:tcPr>
            <w:tcW w:w="1127" w:type="dxa"/>
            <w:shd w:val="clear" w:color="auto" w:fill="auto"/>
          </w:tcPr>
          <w:p w14:paraId="2F61D5F0" w14:textId="77777777" w:rsidR="00582FD2" w:rsidRPr="000A15DB" w:rsidRDefault="00582FD2" w:rsidP="00F93C5D">
            <w:pPr>
              <w:jc w:val="both"/>
              <w:rPr>
                <w:kern w:val="32"/>
                <w:sz w:val="20"/>
                <w:szCs w:val="20"/>
                <w:rtl/>
              </w:rPr>
            </w:pPr>
            <w:r w:rsidRPr="000A15DB">
              <w:rPr>
                <w:sz w:val="20"/>
                <w:szCs w:val="20"/>
              </w:rPr>
              <w:t>Accepted</w:t>
            </w:r>
          </w:p>
        </w:tc>
        <w:tc>
          <w:tcPr>
            <w:tcW w:w="1984" w:type="dxa"/>
            <w:shd w:val="clear" w:color="auto" w:fill="auto"/>
          </w:tcPr>
          <w:p w14:paraId="57591FAB" w14:textId="77777777" w:rsidR="00582FD2" w:rsidRPr="000A15DB" w:rsidRDefault="00582FD2" w:rsidP="00F93C5D">
            <w:pPr>
              <w:jc w:val="both"/>
              <w:rPr>
                <w:kern w:val="32"/>
                <w:sz w:val="20"/>
                <w:szCs w:val="20"/>
                <w:rtl/>
              </w:rPr>
            </w:pPr>
            <w:r w:rsidRPr="000A15DB">
              <w:rPr>
                <w:sz w:val="20"/>
                <w:szCs w:val="20"/>
              </w:rPr>
              <w:t>Less than 3</w:t>
            </w:r>
          </w:p>
        </w:tc>
        <w:tc>
          <w:tcPr>
            <w:tcW w:w="1701" w:type="dxa"/>
            <w:shd w:val="clear" w:color="auto" w:fill="auto"/>
          </w:tcPr>
          <w:p w14:paraId="1120C7E7" w14:textId="77777777" w:rsidR="00582FD2" w:rsidRPr="000A15DB" w:rsidRDefault="00582FD2" w:rsidP="00F93C5D">
            <w:pPr>
              <w:jc w:val="both"/>
              <w:rPr>
                <w:kern w:val="32"/>
                <w:sz w:val="20"/>
                <w:szCs w:val="20"/>
                <w:rtl/>
              </w:rPr>
            </w:pPr>
            <w:r w:rsidRPr="000A15DB">
              <w:rPr>
                <w:sz w:val="20"/>
                <w:szCs w:val="20"/>
              </w:rPr>
              <w:t>2.110</w:t>
            </w:r>
          </w:p>
        </w:tc>
        <w:tc>
          <w:tcPr>
            <w:tcW w:w="4810" w:type="dxa"/>
            <w:shd w:val="clear" w:color="auto" w:fill="auto"/>
          </w:tcPr>
          <w:p w14:paraId="31A1A829" w14:textId="77777777" w:rsidR="00582FD2" w:rsidRPr="000A15DB" w:rsidRDefault="00582FD2" w:rsidP="00F93C5D">
            <w:pPr>
              <w:jc w:val="both"/>
              <w:rPr>
                <w:kern w:val="32"/>
                <w:sz w:val="20"/>
                <w:szCs w:val="20"/>
                <w:rtl/>
              </w:rPr>
            </w:pPr>
            <w:r w:rsidRPr="000A15DB">
              <w:rPr>
                <w:sz w:val="20"/>
                <w:szCs w:val="20"/>
              </w:rPr>
              <w:t>CMIN/</w:t>
            </w:r>
            <w:proofErr w:type="spellStart"/>
            <w:r w:rsidRPr="000A15DB">
              <w:rPr>
                <w:sz w:val="20"/>
                <w:szCs w:val="20"/>
              </w:rPr>
              <w:t>df</w:t>
            </w:r>
            <w:proofErr w:type="spellEnd"/>
          </w:p>
        </w:tc>
      </w:tr>
      <w:tr w:rsidR="00582FD2" w:rsidRPr="000A15DB" w14:paraId="0BE03670" w14:textId="77777777" w:rsidTr="00582FD2">
        <w:trPr>
          <w:jc w:val="center"/>
        </w:trPr>
        <w:tc>
          <w:tcPr>
            <w:tcW w:w="1127" w:type="dxa"/>
            <w:shd w:val="clear" w:color="auto" w:fill="auto"/>
          </w:tcPr>
          <w:p w14:paraId="67B8DA02" w14:textId="77777777" w:rsidR="00582FD2" w:rsidRPr="000A15DB" w:rsidRDefault="00582FD2" w:rsidP="00F93C5D">
            <w:pPr>
              <w:jc w:val="both"/>
              <w:rPr>
                <w:kern w:val="32"/>
                <w:sz w:val="20"/>
                <w:szCs w:val="20"/>
                <w:rtl/>
              </w:rPr>
            </w:pPr>
            <w:r w:rsidRPr="000A15DB">
              <w:rPr>
                <w:sz w:val="20"/>
                <w:szCs w:val="20"/>
              </w:rPr>
              <w:t>Accepted</w:t>
            </w:r>
          </w:p>
        </w:tc>
        <w:tc>
          <w:tcPr>
            <w:tcW w:w="1984" w:type="dxa"/>
            <w:shd w:val="clear" w:color="auto" w:fill="auto"/>
          </w:tcPr>
          <w:p w14:paraId="39906168" w14:textId="77777777" w:rsidR="00582FD2" w:rsidRPr="000A15DB" w:rsidRDefault="00582FD2" w:rsidP="00F93C5D">
            <w:pPr>
              <w:jc w:val="both"/>
              <w:rPr>
                <w:kern w:val="32"/>
                <w:sz w:val="20"/>
                <w:szCs w:val="20"/>
                <w:rtl/>
              </w:rPr>
            </w:pPr>
            <w:r w:rsidRPr="000A15DB">
              <w:rPr>
                <w:sz w:val="20"/>
                <w:szCs w:val="20"/>
              </w:rPr>
              <w:t>RMSEA &lt; 0.1</w:t>
            </w:r>
          </w:p>
        </w:tc>
        <w:tc>
          <w:tcPr>
            <w:tcW w:w="1701" w:type="dxa"/>
            <w:shd w:val="clear" w:color="auto" w:fill="auto"/>
          </w:tcPr>
          <w:p w14:paraId="72F5B516" w14:textId="77777777" w:rsidR="00582FD2" w:rsidRPr="000A15DB" w:rsidRDefault="00582FD2" w:rsidP="00F93C5D">
            <w:pPr>
              <w:jc w:val="both"/>
              <w:rPr>
                <w:kern w:val="32"/>
                <w:sz w:val="20"/>
                <w:szCs w:val="20"/>
                <w:rtl/>
              </w:rPr>
            </w:pPr>
            <w:r w:rsidRPr="000A15DB">
              <w:rPr>
                <w:sz w:val="20"/>
                <w:szCs w:val="20"/>
              </w:rPr>
              <w:t>0.004</w:t>
            </w:r>
          </w:p>
        </w:tc>
        <w:tc>
          <w:tcPr>
            <w:tcW w:w="4810" w:type="dxa"/>
            <w:shd w:val="clear" w:color="auto" w:fill="auto"/>
          </w:tcPr>
          <w:p w14:paraId="5730F2D2" w14:textId="77777777" w:rsidR="00582FD2" w:rsidRPr="000A15DB" w:rsidRDefault="00582FD2" w:rsidP="00F93C5D">
            <w:pPr>
              <w:jc w:val="both"/>
              <w:rPr>
                <w:kern w:val="32"/>
                <w:sz w:val="20"/>
                <w:szCs w:val="20"/>
                <w:rtl/>
              </w:rPr>
            </w:pPr>
            <w:r w:rsidRPr="000A15DB">
              <w:rPr>
                <w:sz w:val="20"/>
                <w:szCs w:val="20"/>
              </w:rPr>
              <w:t>RMSEA (Root Mean Square Error of Approximation)</w:t>
            </w:r>
          </w:p>
        </w:tc>
      </w:tr>
    </w:tbl>
    <w:p w14:paraId="609C10AB" w14:textId="66192556" w:rsidR="00582FD2" w:rsidRPr="000A15DB" w:rsidRDefault="00582FD2" w:rsidP="00582FD2">
      <w:pPr>
        <w:tabs>
          <w:tab w:val="left" w:pos="3300"/>
        </w:tabs>
        <w:spacing w:before="120" w:after="120"/>
        <w:jc w:val="center"/>
      </w:pPr>
      <w:r w:rsidRPr="000A15DB">
        <w:rPr>
          <w:noProof/>
        </w:rPr>
        <w:lastRenderedPageBreak/>
        <w:drawing>
          <wp:inline distT="0" distB="0" distL="0" distR="0" wp14:anchorId="205B10B1" wp14:editId="1DB73D53">
            <wp:extent cx="4066379" cy="2113807"/>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20000"/>
                              </a14:imgEffect>
                            </a14:imgLayer>
                          </a14:imgProps>
                        </a:ext>
                        <a:ext uri="{28A0092B-C50C-407E-A947-70E740481C1C}">
                          <a14:useLocalDpi xmlns:a14="http://schemas.microsoft.com/office/drawing/2010/main" val="0"/>
                        </a:ext>
                      </a:extLst>
                    </a:blip>
                    <a:srcRect/>
                    <a:stretch>
                      <a:fillRect/>
                    </a:stretch>
                  </pic:blipFill>
                  <pic:spPr bwMode="auto">
                    <a:xfrm>
                      <a:off x="0" y="0"/>
                      <a:ext cx="4113151" cy="2138120"/>
                    </a:xfrm>
                    <a:prstGeom prst="rect">
                      <a:avLst/>
                    </a:prstGeom>
                    <a:noFill/>
                    <a:ln>
                      <a:noFill/>
                    </a:ln>
                  </pic:spPr>
                </pic:pic>
              </a:graphicData>
            </a:graphic>
          </wp:inline>
        </w:drawing>
      </w:r>
    </w:p>
    <w:p w14:paraId="1E61F4A4" w14:textId="6767ADC1" w:rsidR="00582FD2" w:rsidRPr="000A15DB" w:rsidRDefault="00582FD2" w:rsidP="00582FD2">
      <w:pPr>
        <w:pStyle w:val="Tcap"/>
        <w:spacing w:before="0" w:after="360"/>
      </w:pPr>
      <w:r w:rsidRPr="000A15DB">
        <w:rPr>
          <w:b/>
          <w:bCs/>
        </w:rPr>
        <w:t xml:space="preserve">Figure 2. </w:t>
      </w:r>
      <w:r w:rsidRPr="000A15DB">
        <w:t>The Examined Model with Path Coefficients</w:t>
      </w:r>
    </w:p>
    <w:p w14:paraId="378C9706" w14:textId="77777777" w:rsidR="00582FD2" w:rsidRPr="000A15DB" w:rsidRDefault="00582FD2" w:rsidP="00622324">
      <w:pPr>
        <w:pStyle w:val="Ttext"/>
        <w:sectPr w:rsidR="00582FD2" w:rsidRPr="000A15DB" w:rsidSect="00622324">
          <w:type w:val="continuous"/>
          <w:pgSz w:w="12240" w:h="15840"/>
          <w:pgMar w:top="1418" w:right="1247" w:bottom="1247" w:left="1247" w:header="794" w:footer="794" w:gutter="0"/>
          <w:cols w:space="595"/>
          <w:noEndnote/>
          <w:docGrid w:linePitch="326"/>
        </w:sectPr>
      </w:pPr>
    </w:p>
    <w:p w14:paraId="12095267" w14:textId="77777777" w:rsidR="00F90F69" w:rsidRPr="000A15DB" w:rsidRDefault="00F90F69" w:rsidP="001F5763">
      <w:pPr>
        <w:pStyle w:val="Heading1"/>
        <w:kinsoku w:val="0"/>
        <w:overflowPunct w:val="0"/>
        <w:spacing w:after="120" w:line="276" w:lineRule="auto"/>
        <w:ind w:left="0"/>
        <w:jc w:val="both"/>
        <w:rPr>
          <w:w w:val="95"/>
          <w:lang w:val="en-GB"/>
        </w:rPr>
      </w:pPr>
      <w:r w:rsidRPr="000A15DB">
        <w:rPr>
          <w:w w:val="95"/>
          <w:lang w:val="en-GB"/>
        </w:rPr>
        <w:t>Discussion</w:t>
      </w:r>
    </w:p>
    <w:p w14:paraId="51DE67F0" w14:textId="743ABF3A" w:rsidR="00582FD2" w:rsidRPr="000A15DB" w:rsidRDefault="00582FD2" w:rsidP="00582FD2">
      <w:pPr>
        <w:pStyle w:val="Ttext"/>
      </w:pPr>
      <w:r w:rsidRPr="000A15DB">
        <w:t>The present study aimed to predict the tendency toward addiction based on basic needs and the family emotional atmosphere, with the mediating role of sensation seeking in adolescents. The data analysis results showed that sensation seeking can significantly mediate the relationship between the family emotional atmosphere, the fulfillment of basic psychological needs, and the tendency toward addiction. The proposed hypothetical model in this study demonstrated an adequate fit with the empirical data and was consistent with previous studies</w:t>
      </w:r>
      <w:r w:rsidR="00317885" w:rsidRPr="000A15DB">
        <w:t xml:space="preserve"> </w:t>
      </w:r>
      <w:r w:rsidRPr="000A15DB">
        <w:fldChar w:fldCharType="begin">
          <w:fldData xml:space="preserve">PEVuZE5vdGU+PENpdGU+PEF1dGhvcj5UcmlwcDwvQXV0aG9yPjxZZWFyPjIwMTU8L1llYXI+PFJl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</w:fldData>
        </w:fldChar>
      </w:r>
      <w:r w:rsidRPr="000A15DB">
        <w:instrText xml:space="preserve"> ADDIN EN.CITE </w:instrText>
      </w:r>
      <w:r w:rsidRPr="000A15DB">
        <w:fldChar w:fldCharType="begin">
          <w:fldData xml:space="preserve">PEVuZE5vdGU+PENpdGU+PEF1dGhvcj5UcmlwcDwvQXV0aG9yPjxZZWFyPjIwMTU8L1llYXI+PFJl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</w:fldData>
        </w:fldChar>
      </w:r>
      <w:r w:rsidRPr="000A15DB">
        <w:instrText xml:space="preserve"> ADDIN EN.CITE.DATA </w:instrText>
      </w:r>
      <w:r w:rsidRPr="000A15DB">
        <w:fldChar w:fldCharType="end"/>
      </w:r>
      <w:r w:rsidRPr="000A15DB">
        <w:fldChar w:fldCharType="separate"/>
      </w:r>
      <w:r w:rsidRPr="000A15DB">
        <w:rPr>
          <w:noProof/>
        </w:rPr>
        <w:t>(56-59)</w:t>
      </w:r>
      <w:r w:rsidRPr="000A15DB">
        <w:fldChar w:fldCharType="end"/>
      </w:r>
      <w:r w:rsidRPr="000A15DB">
        <w:t>.</w:t>
      </w:r>
    </w:p>
    <w:p w14:paraId="5C463E59" w14:textId="77777777" w:rsidR="00582FD2" w:rsidRPr="000A15DB" w:rsidRDefault="00582FD2" w:rsidP="00582FD2">
      <w:pPr>
        <w:pStyle w:val="Ttext"/>
      </w:pPr>
      <w:r w:rsidRPr="000A15DB">
        <w:t>The findings indicate that sensation seeking plays an enhancing role in the tendency toward addiction, and issues related to sensation seeking in individuals whose families have a weak emotional atmosphere and unmet basic needs can exacerbate addiction-related problems.</w:t>
      </w:r>
    </w:p>
    <w:p w14:paraId="0DD2C636" w14:textId="77777777" w:rsidR="00582FD2" w:rsidRPr="000A15DB" w:rsidRDefault="00582FD2" w:rsidP="00582FD2">
      <w:pPr>
        <w:pStyle w:val="Ttext"/>
      </w:pPr>
      <w:r w:rsidRPr="000A15DB">
        <w:t xml:space="preserve">To explain this finding, it can be said that sensation seeking is a biologically rooted personality vulnerability </w:t>
      </w:r>
      <w:r w:rsidRPr="000A15DB">
        <w:fldChar w:fldCharType="begin"/>
      </w:r>
      <w:r w:rsidRPr="000A15DB">
        <w:instrText xml:space="preserve"> ADDIN EN.CITE &lt;EndNote&gt;&lt;Cite&gt;&lt;Author&gt;Elliot&lt;/Author&gt;&lt;Year&gt;2002&lt;/Year&gt;&lt;RecNum&gt;46&lt;/RecNum&gt;&lt;DisplayText&gt;(60)&lt;/DisplayText&gt;&lt;record&gt;&lt;rec-number&gt;46&lt;/rec-number&gt;&lt;foreign-keys&gt;&lt;key app="EN" db-id="axwr00rfl599wze22psx9dwpsp0pf009xzp5" timestamp="1736696048"&gt;46&lt;/key&gt;&lt;/foreign-keys&gt;&lt;ref-type name="Journal Article"&gt;17&lt;/ref-type&gt;&lt;contributors&gt;&lt;authors&gt;&lt;author&gt;Elliot, Andrew J&lt;/author&gt;&lt;author&gt;Thrash, Todd M&lt;/author&gt;&lt;/authors&gt;&lt;/contributors&gt;&lt;titles&gt;&lt;title&gt;Approach-avoidance motivation in personality: approach and avoidance temperaments and goals&lt;/title&gt;&lt;secondary-title&gt;Journal of personality and social psychology&lt;/secondary-title&gt;&lt;/titles&gt;&lt;periodical&gt;&lt;full-title&gt;Journal of personality and social psychology&lt;/full-title&gt;&lt;/periodical&gt;&lt;pages&gt;804&lt;/pages&gt;&lt;volume&gt;82&lt;/volume&gt;&lt;number&gt;5&lt;/number&gt;&lt;dates&gt;&lt;year&gt;2002&lt;/year&gt;&lt;/dates&gt;&lt;isbn&gt;1939-1315&lt;/isbn&gt;&lt;urls&gt;&lt;/urls&gt;&lt;/record&gt;&lt;/Cite&gt;&lt;/EndNote&gt;</w:instrText>
      </w:r>
      <w:r w:rsidRPr="000A15DB">
        <w:fldChar w:fldCharType="separate"/>
      </w:r>
      <w:r w:rsidRPr="000A15DB">
        <w:rPr>
          <w:noProof/>
        </w:rPr>
        <w:t>(60)</w:t>
      </w:r>
      <w:r w:rsidRPr="000A15DB">
        <w:fldChar w:fldCharType="end"/>
      </w:r>
      <w:r w:rsidRPr="000A15DB">
        <w:t xml:space="preserve">. Evidence suggests that the effect of sensation seeking on addiction may be influenced by the mechanisms of other psychosocial factors, such as extracurricular activities like associating with peers </w:t>
      </w:r>
      <w:r w:rsidRPr="000A15DB">
        <w:fldChar w:fldCharType="begin"/>
      </w:r>
      <w:r w:rsidRPr="000A15DB">
        <w:instrText xml:space="preserve"> ADDIN EN.CITE &lt;EndNote&gt;&lt;Cite&gt;&lt;Author&gt;Sznitman&lt;/Author&gt;&lt;Year&gt;2017&lt;/Year&gt;&lt;RecNum&gt;79&lt;/RecNum&gt;&lt;DisplayText&gt;(61)&lt;/DisplayText&gt;&lt;record&gt;&lt;rec-number&gt;79&lt;/rec-number&gt;&lt;foreign-keys&gt;&lt;key app="EN" db-id="axwr00rfl599wze22psx9dwpsp0pf009xzp5" timestamp="1736696203"&gt;79&lt;/key&gt;&lt;/foreign-keys&gt;&lt;ref-type name="Journal Article"&gt;17&lt;/ref-type&gt;&lt;contributors&gt;&lt;authors&gt;&lt;author&gt;Sznitman, Sharon&lt;/author&gt;&lt;author&gt;Engel-Yeger, Batya&lt;/author&gt;&lt;/authors&gt;&lt;/contributors&gt;&lt;titles&gt;&lt;title&gt;Sensation seeking and adolescent alcohol use: Exploring the mediating role of unstructured socializing with peers&lt;/title&gt;&lt;secondary-title&gt;Alcohol and Alcoholism&lt;/secondary-title&gt;&lt;/titles&gt;&lt;periodical&gt;&lt;full-title&gt;Alcohol and Alcoholism&lt;/full-title&gt;&lt;/periodical&gt;&lt;pages&gt;396-401&lt;/pages&gt;&lt;volume&gt;52&lt;/volume&gt;&lt;number&gt;3&lt;/number&gt;&lt;dates&gt;&lt;year&gt;2017&lt;/year&gt;&lt;/dates&gt;&lt;isbn&gt;0735-0414&lt;/isbn&gt;&lt;urls&gt;&lt;/urls&gt;&lt;/record&gt;&lt;/Cite&gt;&lt;/EndNote&gt;</w:instrText>
      </w:r>
      <w:r w:rsidRPr="000A15DB">
        <w:fldChar w:fldCharType="separate"/>
      </w:r>
      <w:r w:rsidRPr="000A15DB">
        <w:rPr>
          <w:noProof/>
        </w:rPr>
        <w:t>(61)</w:t>
      </w:r>
      <w:r w:rsidRPr="000A15DB">
        <w:fldChar w:fldCharType="end"/>
      </w:r>
      <w:r w:rsidRPr="000A15DB">
        <w:t xml:space="preserve">. Sensation seeking is a personality trait characterized by the pursuit of diverse, complex, and intense experiences, as well as the willingness to take physical, social, legal, and financial risks for such experiences </w:t>
      </w:r>
      <w:r w:rsidRPr="000A15DB">
        <w:fldChar w:fldCharType="begin"/>
      </w:r>
      <w:r w:rsidRPr="000A15DB">
        <w:instrText xml:space="preserve"> ADDIN EN.CITE &lt;EndNote&gt;&lt;Cite&gt;&lt;Author&gt;Masson&lt;/Author&gt;&lt;Year&gt;2020&lt;/Year&gt;&lt;RecNum&gt;68&lt;/RecNum&gt;&lt;DisplayText&gt;(62)&lt;/DisplayText&gt;&lt;record&gt;&lt;rec-number&gt;68&lt;/rec-number&gt;&lt;foreign-keys&gt;&lt;key app="EN" db-id="axwr00rfl599wze22psx9dwpsp0pf009xzp5" timestamp="1736696162"&gt;68&lt;/key&gt;&lt;/foreign-keys&gt;&lt;ref-type name="Journal Article"&gt;17&lt;/ref-type&gt;&lt;contributors&gt;&lt;authors&gt;&lt;author&gt;Masson, Maxime&lt;/author&gt;&lt;author&gt;Lamoureux, Julie&lt;/author&gt;&lt;author&gt;De Guise, Elaine&lt;/author&gt;&lt;/authors&gt;&lt;/contributors&gt;&lt;titles&gt;&lt;title&gt;Self-reported risk-taking and sensation-seeking behavior predict helmet wear amongst Canadian ski and snowboard instructors&lt;/title&gt;&lt;secondary-title&gt;Canadian Journal of Behavioural Science/Revue canadienne des sciences du comportement&lt;/secondary-title&gt;&lt;/titles&gt;&lt;periodical&gt;&lt;full-title&gt;Canadian Journal of Behavioural Science/Revue canadienne des sciences du comportement&lt;/full-title&gt;&lt;/periodical&gt;&lt;pages&gt;121&lt;/pages&gt;&lt;volume&gt;52&lt;/volume&gt;&lt;number&gt;2&lt;/number&gt;&lt;dates&gt;&lt;year&gt;2020&lt;/year&gt;&lt;/dates&gt;&lt;isbn&gt;1879-2669&lt;/isbn&gt;&lt;urls&gt;&lt;/urls&gt;&lt;/record&gt;&lt;/Cite&gt;&lt;/EndNote&gt;</w:instrText>
      </w:r>
      <w:r w:rsidRPr="000A15DB">
        <w:fldChar w:fldCharType="separate"/>
      </w:r>
      <w:r w:rsidRPr="000A15DB">
        <w:rPr>
          <w:noProof/>
        </w:rPr>
        <w:t>(62)</w:t>
      </w:r>
      <w:r w:rsidRPr="000A15DB">
        <w:fldChar w:fldCharType="end"/>
      </w:r>
      <w:r w:rsidRPr="000A15DB">
        <w:t>.</w:t>
      </w:r>
    </w:p>
    <w:p w14:paraId="6A0AABFA" w14:textId="77777777" w:rsidR="00582FD2" w:rsidRPr="000A15DB" w:rsidRDefault="00582FD2" w:rsidP="00582FD2">
      <w:pPr>
        <w:pStyle w:val="Ttext"/>
      </w:pPr>
      <w:r w:rsidRPr="000A15DB">
        <w:t xml:space="preserve">Since individuals with high sensation seeking are always in search of new experiences, addiction can serve as a way to escape monotony and a means of </w:t>
      </w:r>
      <w:r w:rsidRPr="000A15DB">
        <w:t>creating immediate stimulation, thereby increasing their tendency toward new experiences. Therefore, these individuals are more likely to use drugs.</w:t>
      </w:r>
    </w:p>
    <w:p w14:paraId="369AC596" w14:textId="3132C0EE" w:rsidR="00582FD2" w:rsidRPr="000A15DB" w:rsidRDefault="00582FD2" w:rsidP="00582FD2">
      <w:pPr>
        <w:pStyle w:val="Ttext"/>
      </w:pPr>
      <w:r w:rsidRPr="000A15DB">
        <w:t xml:space="preserve">When the family fails to fulfill its role properly and the fulfillment of basic needs becomes problematic, anxiety and stress arise. If an individual cannot manage stress in stressful situations, they may resort to strategies that decrease their ability to solve problems </w:t>
      </w:r>
      <w:r w:rsidRPr="000A15DB">
        <w:fldChar w:fldCharType="begin"/>
      </w:r>
      <w:r w:rsidRPr="000A15DB">
        <w:instrText xml:space="preserve"> ADDIN EN.CITE &lt;EndNote&gt;&lt;Cite&gt;&lt;Author&gt;Tavakoli&lt;/Author&gt;&lt;Year&gt;2015&lt;/Year&gt;&lt;RecNum&gt;67&lt;/RecNum&gt;&lt;DisplayText&gt;(63)&lt;/DisplayText&gt;&lt;record&gt;&lt;rec-number&gt;67&lt;/rec-number&gt;&lt;foreign-keys&gt;&lt;key app="EN" db-id="axwr00rfl599wze22psx9dwpsp0pf009xzp5" timestamp="1736696160"&gt;67&lt;/key&gt;&lt;/foreign-keys&gt;&lt;ref-type name="Journal Article"&gt;17&lt;/ref-type&gt;&lt;contributors&gt;&lt;authors&gt;&lt;author&gt;Tavakoli, Farzaneh Manzaree&lt;/author&gt;&lt;author&gt;Bagheri, Masoud&lt;/author&gt;&lt;/authors&gt;&lt;/contributors&gt;&lt;titles&gt;&lt;title&gt;The mediating role of stressmanagement related to difficulties in emotion regulation and psychological welfare in resident female students of Isfahan University dormitory&lt;/title&gt;&lt;secondary-title&gt;Journal of Scientific Research and Development&lt;/secondary-title&gt;&lt;/titles&gt;&lt;periodical&gt;&lt;full-title&gt;Journal of Scientific Research and Development&lt;/full-title&gt;&lt;/periodical&gt;&lt;pages&gt;112-115&lt;/pages&gt;&lt;volume&gt;2&lt;/volume&gt;&lt;number&gt;2&lt;/number&gt;&lt;dates&gt;&lt;year&gt;2015&lt;/year&gt;&lt;/dates&gt;&lt;urls&gt;&lt;/urls&gt;&lt;/record&gt;&lt;/Cite&gt;&lt;/EndNote&gt;</w:instrText>
      </w:r>
      <w:r w:rsidRPr="000A15DB">
        <w:fldChar w:fldCharType="separate"/>
      </w:r>
      <w:r w:rsidRPr="000A15DB">
        <w:rPr>
          <w:noProof/>
        </w:rPr>
        <w:t>(63)</w:t>
      </w:r>
      <w:r w:rsidRPr="000A15DB">
        <w:fldChar w:fldCharType="end"/>
      </w:r>
      <w:r w:rsidRPr="000A15DB">
        <w:t xml:space="preserve">. The stress-vulnerability model suggests that individuals who lack appropriate strategies for handling sensation seeking may use substances as a way to eliminate negative emotions </w:t>
      </w:r>
      <w:r w:rsidRPr="000A15DB">
        <w:fldChar w:fldCharType="begin"/>
      </w:r>
      <w:r w:rsidRPr="000A15DB">
        <w:instrText xml:space="preserve"> ADDIN EN.CITE &lt;EndNote&gt;&lt;Cite&gt;&lt;Author&gt;Cooper&lt;/Author&gt;&lt;Year&gt;1992&lt;/Year&gt;&lt;RecNum&gt;41&lt;/RecNum&gt;&lt;DisplayText&gt;(64)&lt;/DisplayText&gt;&lt;record&gt;&lt;rec-number&gt;41&lt;/rec-number&gt;&lt;foreign-keys&gt;&lt;key app="EN" db-id="axwr00rfl599wze22psx9dwpsp0pf009xzp5" timestamp="1736696035"&gt;41&lt;/key&gt;&lt;/foreign-keys&gt;&lt;ref-type name="Journal Article"&gt;17&lt;/ref-type&gt;&lt;contributors&gt;&lt;authors&gt;&lt;author&gt;Cooper, M Lynne&lt;/author&gt;&lt;author&gt;Russell, Marcia&lt;/author&gt;&lt;author&gt;Skinner, Jeremy B&lt;/author&gt;&lt;author&gt;Frone, Michael R&lt;/author&gt;&lt;author&gt;Mudar, Pamela&lt;/author&gt;&lt;/authors&gt;&lt;/contributors&gt;&lt;titles&gt;&lt;title&gt;Stress and alcohol use: moderating effects of gender, coping, and alcohol expectancies&lt;/title&gt;&lt;secondary-title&gt;Journal of abnormal psychology&lt;/secondary-title&gt;&lt;/titles&gt;&lt;periodical&gt;&lt;full-title&gt;Journal of abnormal psychology&lt;/full-title&gt;&lt;/periodical&gt;&lt;pages&gt;139&lt;/pages&gt;&lt;volume&gt;101&lt;/volume&gt;&lt;number&gt;1&lt;/number&gt;&lt;dates&gt;&lt;year&gt;1992&lt;/year&gt;&lt;/dates&gt;&lt;isbn&gt;1939-1846&lt;/isbn&gt;&lt;urls&gt;&lt;/urls&gt;&lt;/record&gt;&lt;/Cite&gt;&lt;/EndNote&gt;</w:instrText>
      </w:r>
      <w:r w:rsidRPr="000A15DB">
        <w:fldChar w:fldCharType="separate"/>
      </w:r>
      <w:r w:rsidRPr="000A15DB">
        <w:rPr>
          <w:noProof/>
        </w:rPr>
        <w:t>(64)</w:t>
      </w:r>
      <w:r w:rsidRPr="000A15DB">
        <w:fldChar w:fldCharType="end"/>
      </w:r>
      <w:r w:rsidRPr="000A15DB">
        <w:t xml:space="preserve">. Sensation seeking is one of the challenges for substance users, contributing to their failure to manage emotional states related to substance use. In fact, low levels of sensation seeking, caused by the inability to effectively cope with and manage negative emotions, play a role in initiating substance use. Another finding of the present study is the ability to predict the family emotional atmosphere's impact on addiction tendency through sensation seeking, which is consistent with the findings of </w:t>
      </w:r>
      <w:r w:rsidRPr="000A15DB">
        <w:fldChar w:fldCharType="begin"/>
      </w:r>
      <w:r w:rsidRPr="000A15DB">
        <w:instrText xml:space="preserve"> ADDIN EN.CITE &lt;EndNote&gt;&lt;Cite AuthorYear="1"&gt;&lt;Author&gt;Bariola&lt;/Author&gt;&lt;Year&gt;2012&lt;/Year&gt;&lt;RecNum&gt;38&lt;/RecNum&gt;&lt;DisplayText&gt;Bariola, Hughes (65)&lt;/DisplayText&gt;&lt;record&gt;&lt;rec-number&gt;38&lt;/rec-number&gt;&lt;foreign-keys&gt;&lt;key app="EN" db-id="axwr00rfl599wze22psx9dwpsp0pf009xzp5" timestamp="1736696019"&gt;38&lt;/key&gt;&lt;/foreign-keys&gt;&lt;ref-type name="Journal Article"&gt;17&lt;/ref-type&gt;&lt;contributors&gt;&lt;authors&gt;&lt;author&gt;Bariola, Emily&lt;/author&gt;&lt;author&gt;Hughes, Elizabeth K&lt;/author&gt;&lt;author&gt;Gullone, Eleonora&lt;/author&gt;&lt;/authors&gt;&lt;/contributors&gt;&lt;titles&gt;&lt;title&gt;Relationships between parent and child emotion regulation strategy use: A brief report&lt;/title&gt;&lt;secondary-title&gt;Journal of child and family studies&lt;/secondary-title&gt;&lt;/titles&gt;&lt;periodical&gt;&lt;full-title&gt;Journal of child and family studies&lt;/full-title&gt;&lt;/periodical&gt;&lt;pages&gt;443-448&lt;/pages&gt;&lt;volume&gt;21&lt;/volume&gt;&lt;dates&gt;&lt;year&gt;2012&lt;/year&gt;&lt;/dates&gt;&lt;isbn&gt;1062-1024&lt;/isbn&gt;&lt;urls&gt;&lt;/urls&gt;&lt;/record&gt;&lt;/Cite&gt;&lt;/EndNote&gt;</w:instrText>
      </w:r>
      <w:r w:rsidRPr="000A15DB">
        <w:fldChar w:fldCharType="separate"/>
      </w:r>
      <w:r w:rsidRPr="000A15DB">
        <w:rPr>
          <w:noProof/>
        </w:rPr>
        <w:t>Bariola, Hughes (65)</w:t>
      </w:r>
      <w:r w:rsidRPr="000A15DB">
        <w:fldChar w:fldCharType="end"/>
      </w:r>
      <w:r w:rsidRPr="000A15DB">
        <w:t xml:space="preserve">, </w:t>
      </w:r>
      <w:r w:rsidRPr="000A15DB">
        <w:fldChar w:fldCharType="begin"/>
      </w:r>
      <w:r w:rsidRPr="000A15DB">
        <w:instrText xml:space="preserve"> ADDIN EN.CITE &lt;EndNote&gt;&lt;Cite AuthorYear="1"&gt;&lt;Author&gt;Hosseinzade&lt;/Author&gt;&lt;Year&gt;2013&lt;/Year&gt;&lt;RecNum&gt;59&lt;/RecNum&gt;&lt;DisplayText&gt;Hosseinzade, Jabbarov (66)&lt;/DisplayText&gt;&lt;record&gt;&lt;rec-number&gt;59&lt;/rec-number&gt;&lt;foreign-keys&gt;&lt;key app="EN" db-id="axwr00rfl599wze22psx9dwpsp0pf009xzp5" timestamp="1736696127"&gt;59&lt;/key&gt;&lt;/foreign-keys&gt;&lt;ref-type name="Journal Article"&gt;17&lt;/ref-type&gt;&lt;contributors&gt;&lt;authors&gt;&lt;author&gt;Hosseinzade, Aliasghar&lt;/author&gt;&lt;author&gt;Jabbarov, Rashid&lt;/author&gt;&lt;author&gt;Mosazade, Tavakkol&lt;/author&gt;&lt;author&gt;Azizi, Morteza&lt;/author&gt;&lt;author&gt;Mostafayev, Moshfegh&lt;/author&gt;&lt;/authors&gt;&lt;/contributors&gt;&lt;titles&gt;&lt;title&gt;Paternal Bonding and Eating Disorders Symptoms: The Mediating Role Emotion Regulation Difficulties&lt;/title&gt;&lt;secondary-title&gt;Journal of American Science&lt;/secondary-title&gt;&lt;/titles&gt;&lt;periodical&gt;&lt;full-title&gt;Journal of American Science&lt;/full-title&gt;&lt;/periodical&gt;&lt;volume&gt;9&lt;/volume&gt;&lt;number&gt;10s&lt;/number&gt;&lt;dates&gt;&lt;year&gt;2013&lt;/year&gt;&lt;/dates&gt;&lt;urls&gt;&lt;/urls&gt;&lt;/record&gt;&lt;/Cite&gt;&lt;/EndNote&gt;</w:instrText>
      </w:r>
      <w:r w:rsidRPr="000A15DB">
        <w:fldChar w:fldCharType="separate"/>
      </w:r>
      <w:r w:rsidRPr="000A15DB">
        <w:rPr>
          <w:noProof/>
        </w:rPr>
        <w:t>Hosseinzade, Jabbarov (66)</w:t>
      </w:r>
      <w:r w:rsidRPr="000A15DB">
        <w:fldChar w:fldCharType="end"/>
      </w:r>
      <w:r w:rsidRPr="000A15DB">
        <w:t xml:space="preserve">, and </w:t>
      </w:r>
      <w:r w:rsidRPr="000A15DB">
        <w:fldChar w:fldCharType="begin"/>
      </w:r>
      <w:r w:rsidRPr="000A15DB">
        <w:instrText xml:space="preserve"> ADDIN EN.CITE &lt;EndNote&gt;&lt;Cite AuthorYear="1"&gt;&lt;Author&gt;Smojver-Ažić&lt;/Author&gt;&lt;Year&gt;2015&lt;/Year&gt;&lt;RecNum&gt;76&lt;/RecNum&gt;&lt;DisplayText&gt;Smojver-Ažić, Martinac Dorčić (67)&lt;/DisplayText&gt;&lt;record&gt;&lt;rec-number&gt;76&lt;/rec-number&gt;&lt;foreign-keys&gt;&lt;key app="EN" db-id="axwr00rfl599wze22psx9dwpsp0pf009xzp5" timestamp="1736696187"&gt;76&lt;/key&gt;&lt;/foreign-keys&gt;&lt;ref-type name="Journal Article"&gt;17&lt;/ref-type&gt;&lt;contributors&gt;&lt;authors&gt;&lt;author&gt;Smojver-Ažić, Sanja&lt;/author&gt;&lt;author&gt;Martinac Dorčić, Tamara&lt;/author&gt;&lt;author&gt;Živčić-Bećirević, Ivanka&lt;/author&gt;&lt;/authors&gt;&lt;/contributors&gt;&lt;titles&gt;&lt;title&gt;Attachment to parents and depressive symptoms in college students: The mediating role of initial emotional adjustment and psychological needs&lt;/title&gt;&lt;secondary-title&gt;Psihologijske teme&lt;/secondary-title&gt;&lt;/titles&gt;&lt;periodical&gt;&lt;full-title&gt;Psihologijske teme&lt;/full-title&gt;&lt;/periodical&gt;&lt;pages&gt;135-153&lt;/pages&gt;&lt;volume&gt;24&lt;/volume&gt;&lt;number&gt;1&lt;/number&gt;&lt;dates&gt;&lt;year&gt;2015&lt;/year&gt;&lt;/dates&gt;&lt;isbn&gt;1332-0742&lt;/isbn&gt;&lt;urls&gt;&lt;/urls&gt;&lt;/record&gt;&lt;/Cite&gt;&lt;/EndNote&gt;</w:instrText>
      </w:r>
      <w:r w:rsidRPr="000A15DB">
        <w:fldChar w:fldCharType="separate"/>
      </w:r>
      <w:r w:rsidRPr="000A15DB">
        <w:rPr>
          <w:noProof/>
        </w:rPr>
        <w:t>Smojver-Ažić, Martinac Dorčić (67)</w:t>
      </w:r>
      <w:r w:rsidRPr="000A15DB">
        <w:fldChar w:fldCharType="end"/>
      </w:r>
      <w:r w:rsidRPr="000A15DB">
        <w:t xml:space="preserve">. The family regulates sensation seeking in various ways, such as by creating a supportive and emotional environment </w:t>
      </w:r>
      <w:r w:rsidRPr="000A15DB">
        <w:fldChar w:fldCharType="begin"/>
      </w:r>
      <w:r w:rsidRPr="000A15DB">
        <w:instrText xml:space="preserve"> ADDIN EN.CITE &lt;EndNote&gt;&lt;Cite&gt;&lt;Author&gt;Fosco&lt;/Author&gt;&lt;Year&gt;2013&lt;/Year&gt;&lt;RecNum&gt;53&lt;/RecNum&gt;&lt;DisplayText&gt;(68, 69)&lt;/DisplayText&gt;&lt;record&gt;&lt;rec-number&gt;53&lt;/rec-number&gt;&lt;foreign-keys&gt;&lt;key app="EN" db-id="axwr00rfl599wze22psx9dwpsp0pf009xzp5" timestamp="1736696108"&gt;53&lt;/key&gt;&lt;/foreign-keys&gt;&lt;ref-type name="Journal Article"&gt;17&lt;/ref-type&gt;&lt;contributors&gt;&lt;authors&gt;&lt;author&gt;Fosco, Gregory M&lt;/author&gt;&lt;author&gt;Grych, John H&lt;/author&gt;&lt;/authors&gt;&lt;/contributors&gt;&lt;titles&gt;&lt;title&gt;Capturing the family context of emotion regulation: A family systems model comparison approach&lt;/title&gt;&lt;secondary-title&gt;Journal of Family Issues&lt;/secondary-title&gt;&lt;/titles&gt;&lt;periodical&gt;&lt;full-title&gt;Journal of Family Issues&lt;/full-title&gt;&lt;/periodical&gt;&lt;pages&gt;557-578&lt;/pages&gt;&lt;volume&gt;34&lt;/volume&gt;&lt;number&gt;4&lt;/number&gt;&lt;dates&gt;&lt;year&gt;2013&lt;/year&gt;&lt;/dates&gt;&lt;isbn&gt;0192-513X&lt;/isbn&gt;&lt;urls&gt;&lt;/urls&gt;&lt;/record&gt;&lt;/Cite&gt;&lt;Cite&gt;&lt;Author&gt;Criss&lt;/Author&gt;&lt;Year&gt;2016&lt;/Year&gt;&lt;RecNum&gt;42&lt;/RecNum&gt;&lt;record&gt;&lt;rec-number&gt;42&lt;/rec-number&gt;&lt;foreign-keys&gt;&lt;key app="EN" db-id="axwr00rfl599wze22psx9dwpsp0pf009xzp5" timestamp="1736696035"&gt;42&lt;/key&gt;&lt;/foreign-keys&gt;&lt;ref-type name="Journal Article"&gt;17&lt;/ref-type&gt;&lt;contributors&gt;&lt;authors&gt;&lt;author&gt;Criss, Michael M&lt;/author&gt;&lt;author&gt;Morris, Amanda Sheffield&lt;/author&gt;&lt;author&gt;Ponce‐Garcia, Elisabeth&lt;/author&gt;&lt;author&gt;Cui, Lixian&lt;/author&gt;&lt;author&gt;Silk, Jennifer S&lt;/author&gt;&lt;/authors&gt;&lt;/contributors&gt;&lt;titles&gt;&lt;title&gt;Pathways to adaptive emotion regulation among adolescents from low‐income families&lt;/title&gt;&lt;secondary-title&gt;Family Relations&lt;/secondary-title&gt;&lt;/titles&gt;&lt;periodical&gt;&lt;full-title&gt;Family Relations&lt;/full-title&gt;&lt;/periodical&gt;&lt;pages&gt;517-529&lt;/pages&gt;&lt;volume&gt;65&lt;/volume&gt;&lt;number&gt;3&lt;/number&gt;&lt;dates&gt;&lt;year&gt;2016&lt;/year&gt;&lt;/dates&gt;&lt;isbn&gt;0197-6664&lt;/isbn&gt;&lt;urls&gt;&lt;/urls&gt;&lt;/record&gt;&lt;/Cite&gt;&lt;/EndNote&gt;</w:instrText>
      </w:r>
      <w:r w:rsidRPr="000A15DB">
        <w:fldChar w:fldCharType="separate"/>
      </w:r>
      <w:r w:rsidRPr="000A15DB">
        <w:rPr>
          <w:noProof/>
        </w:rPr>
        <w:t>(68, 69)</w:t>
      </w:r>
      <w:r w:rsidRPr="000A15DB">
        <w:fldChar w:fldCharType="end"/>
      </w:r>
      <w:r w:rsidRPr="000A15DB">
        <w:t>.</w:t>
      </w:r>
    </w:p>
    <w:p w14:paraId="36158FCF" w14:textId="77777777" w:rsidR="00317885" w:rsidRPr="000A15DB" w:rsidRDefault="00582FD2" w:rsidP="00582FD2">
      <w:pPr>
        <w:pStyle w:val="Ttext"/>
      </w:pPr>
      <w:r w:rsidRPr="000A15DB">
        <w:t xml:space="preserve">In reality, the family serves various functions, one of which is the emotional function. Whenever a family member fails to use appropriate means to express their emotions and feelings, they experience dysfunction. One of the related harms is the tendency toward addiction, which the family can influence by regulating sensation seeking. </w:t>
      </w:r>
    </w:p>
    <w:p w14:paraId="6A9AD9B7" w14:textId="3A2199C9" w:rsidR="00582FD2" w:rsidRPr="000A15DB" w:rsidRDefault="00582FD2" w:rsidP="00582FD2">
      <w:pPr>
        <w:pStyle w:val="Ttext"/>
      </w:pPr>
      <w:r w:rsidRPr="000A15DB">
        <w:t xml:space="preserve">When the family responds appropriately to their </w:t>
      </w:r>
      <w:r w:rsidRPr="000A15DB">
        <w:lastRenderedPageBreak/>
        <w:t>children’s emotions and emotional strategies and accepts their emotions, the children can achieve their goals in any situation without difficulties in sensation seeking.</w:t>
      </w:r>
    </w:p>
    <w:p w14:paraId="519F3398" w14:textId="353497D3" w:rsidR="00582FD2" w:rsidRPr="000A15DB" w:rsidRDefault="00582FD2" w:rsidP="00582FD2">
      <w:pPr>
        <w:pStyle w:val="Ttext"/>
        <w:rPr>
          <w:rtl/>
        </w:rPr>
      </w:pPr>
      <w:r w:rsidRPr="000A15DB">
        <w:t xml:space="preserve">However, when family interactions are weak and children are not allowed to express their emotions </w:t>
      </w:r>
      <w:r w:rsidRPr="000A15DB">
        <w:fldChar w:fldCharType="begin"/>
      </w:r>
      <w:r w:rsidRPr="000A15DB">
        <w:instrText xml:space="preserve"> ADDIN EN.CITE &lt;EndNote&gt;&lt;Cite&gt;&lt;Author&gt;Price&lt;/Author&gt;&lt;Year&gt;2013&lt;/Year&gt;&lt;RecNum&gt;74&lt;/RecNum&gt;&lt;DisplayText&gt;(70)&lt;/DisplayText&gt;&lt;record&gt;&lt;rec-number&gt;74&lt;/rec-number&gt;&lt;foreign-keys&gt;&lt;key app="EN" db-id="axwr00rfl599wze22psx9dwpsp0pf009xzp5" timestamp="1736696181"&gt;74&lt;/key&gt;&lt;/foreign-keys&gt;&lt;ref-type name="Journal Article"&gt;17&lt;/ref-type&gt;&lt;contributors&gt;&lt;authors&gt;&lt;author&gt;Price, Cynthia J&lt;/author&gt;&lt;author&gt;Herting, Jerald R&lt;/author&gt;&lt;/authors&gt;&lt;/contributors&gt;&lt;titles&gt;&lt;title&gt;Changes in post traumatic stress symptoms among women in substance use disorder treatment: the mediating role of bodily dissociation and emotion regulation&lt;/title&gt;&lt;secondary-title&gt;Substance abuse: research and treatment&lt;/secondary-title&gt;&lt;/titles&gt;&lt;periodical&gt;&lt;full-title&gt;Substance abuse: research and treatment&lt;/full-title&gt;&lt;/periodical&gt;&lt;pages&gt;SART. S12426&lt;/pages&gt;&lt;volume&gt;7&lt;/volume&gt;&lt;dates&gt;&lt;year&gt;2013&lt;/year&gt;&lt;/dates&gt;&lt;isbn&gt;1178-2218&lt;/isbn&gt;&lt;urls&gt;&lt;/urls&gt;&lt;/record&gt;&lt;/Cite&gt;&lt;/EndNote&gt;</w:instrText>
      </w:r>
      <w:r w:rsidRPr="000A15DB">
        <w:fldChar w:fldCharType="separate"/>
      </w:r>
      <w:r w:rsidRPr="000A15DB">
        <w:rPr>
          <w:noProof/>
        </w:rPr>
        <w:t>(70)</w:t>
      </w:r>
      <w:r w:rsidRPr="000A15DB">
        <w:fldChar w:fldCharType="end"/>
      </w:r>
      <w:r w:rsidRPr="000A15DB">
        <w:t xml:space="preserve">, </w:t>
      </w:r>
      <w:r w:rsidRPr="000A15DB">
        <w:rPr>
          <w:rFonts w:eastAsia="Times New Roman"/>
          <w:lang w:bidi="ar-SA"/>
        </w:rPr>
        <w:t xml:space="preserve">they may turn to addiction as an alternative means of emotional expression. The lack of emotional communication within the family setting can create an emotional void, leading individuals to seek unhealthy outlets, such as substance use, to cope with their </w:t>
      </w:r>
      <w:proofErr w:type="spellStart"/>
      <w:r w:rsidRPr="000A15DB">
        <w:rPr>
          <w:rFonts w:eastAsia="Times New Roman"/>
          <w:lang w:bidi="ar-SA"/>
        </w:rPr>
        <w:t>feelings.Challenges</w:t>
      </w:r>
      <w:proofErr w:type="spellEnd"/>
      <w:r w:rsidRPr="000A15DB">
        <w:rPr>
          <w:rFonts w:eastAsia="Times New Roman"/>
          <w:lang w:bidi="ar-SA"/>
        </w:rPr>
        <w:t xml:space="preserve"> in sensation seeking are often linked to the use of immature defense mechanisms as individuals attempt to manage negative emotions, ultimately increasing the likelihood of substance use</w:t>
      </w:r>
      <w:r w:rsidR="00AA2A1F" w:rsidRPr="000A15DB">
        <w:rPr>
          <w:rFonts w:eastAsia="Times New Roman"/>
          <w:lang w:bidi="ar-SA"/>
        </w:rPr>
        <w:t xml:space="preserve"> </w:t>
      </w:r>
      <w:r w:rsidRPr="000A15DB">
        <w:fldChar w:fldCharType="begin"/>
      </w:r>
      <w:r w:rsidRPr="000A15DB">
        <w:instrText xml:space="preserve"> ADDIN EN.CITE &lt;EndNote&gt;&lt;Cite&gt;&lt;Author&gt;Di Pierro&lt;/Author&gt;&lt;Year&gt;2015&lt;/Year&gt;&lt;RecNum&gt;43&lt;/RecNum&gt;&lt;DisplayText&gt;(71)&lt;/DisplayText&gt;&lt;record&gt;&lt;rec-number&gt;43&lt;/rec-number&gt;&lt;foreign-keys&gt;&lt;key app="EN" db-id="axwr00rfl599wze22psx9dwpsp0pf009xzp5" timestamp="1736696041"&gt;43&lt;/key&gt;&lt;/foreign-keys&gt;&lt;ref-type name="Journal Article"&gt;17&lt;/ref-type&gt;&lt;contributors&gt;&lt;authors&gt;&lt;author&gt;Di Pierro, Rossella&lt;/author&gt;&lt;author&gt;Benzi, Ilaria Maria Antonietta&lt;/author&gt;&lt;author&gt;Madeddu, Fabio&lt;/author&gt;&lt;/authors&gt;&lt;/contributors&gt;&lt;titles&gt;&lt;title&gt;Difficulties in emotion regulation among inpatients with substance use disorders: The mediating effect of mature defenses mechanisms&lt;/title&gt;&lt;secondary-title&gt;Clinical neuropsychiatry&lt;/secondary-title&gt;&lt;/titles&gt;&lt;periodical&gt;&lt;full-title&gt;Clinical neuropsychiatry&lt;/full-title&gt;&lt;/periodical&gt;&lt;volume&gt;12&lt;/volume&gt;&lt;number&gt;4&lt;/number&gt;&lt;dates&gt;&lt;year&gt;2015&lt;/year&gt;&lt;/dates&gt;&lt;isbn&gt;1724-4935&lt;/isbn&gt;&lt;urls&gt;&lt;/urls&gt;&lt;/record&gt;&lt;/Cite&gt;&lt;/EndNote&gt;</w:instrText>
      </w:r>
      <w:r w:rsidRPr="000A15DB">
        <w:fldChar w:fldCharType="separate"/>
      </w:r>
      <w:r w:rsidRPr="000A15DB">
        <w:rPr>
          <w:noProof/>
        </w:rPr>
        <w:t>(71)</w:t>
      </w:r>
      <w:r w:rsidRPr="000A15DB">
        <w:fldChar w:fldCharType="end"/>
      </w:r>
      <w:r w:rsidRPr="000A15DB">
        <w:t>.</w:t>
      </w:r>
    </w:p>
    <w:p w14:paraId="638B408F" w14:textId="60C8D7D5" w:rsidR="00582FD2" w:rsidRPr="000A15DB" w:rsidRDefault="00582FD2" w:rsidP="00582FD2">
      <w:pPr>
        <w:pStyle w:val="Ttext"/>
        <w:rPr>
          <w:rFonts w:eastAsia="Times New Roman"/>
          <w:lang w:bidi="ar-SA"/>
        </w:rPr>
      </w:pPr>
      <w:r w:rsidRPr="000A15DB">
        <w:t xml:space="preserve">In other words, when family functioning is compromised, individuals face significant difficulties in regulating their sensation seeking. These challenges not only diminish their ability to manage emotions but are also significantly associated with a heightened tendency toward addiction. Moreover, the findings of the present study show that the fulfillment of basic needs, both directly and indirectly through sensation seeking, effectively predicts the tendency toward addiction. which aligns with the findings of studies by </w:t>
      </w:r>
      <w:r w:rsidRPr="000A15DB">
        <w:fldChar w:fldCharType="begin"/>
      </w:r>
      <w:r w:rsidRPr="000A15DB">
        <w:instrText xml:space="preserve"> ADDIN EN.CITE &lt;EndNote&gt;&lt;Cite AuthorYear="1"&gt;&lt;Author&gt;Vansteenkiste&lt;/Author&gt;&lt;Year&gt;2013&lt;/Year&gt;&lt;RecNum&gt;82&lt;/RecNum&gt;&lt;DisplayText&gt;Vansteenkiste and Ryan (72)&lt;/DisplayText&gt;&lt;record&gt;&lt;rec-number&gt;82&lt;/rec-number&gt;&lt;foreign-keys&gt;&lt;key app="EN" db-id="axwr00rfl599wze22psx9dwpsp0pf009xzp5" timestamp="1736696210"&gt;82&lt;/key&gt;&lt;/foreign-keys&gt;&lt;ref-type name="Journal Article"&gt;17&lt;/ref-type&gt;&lt;contributors&gt;&lt;authors&gt;&lt;author&gt;Vansteenkiste, Maarten&lt;/author&gt;&lt;author&gt;Ryan, Richard M&lt;/author&gt;&lt;/authors&gt;&lt;/contributors&gt;&lt;titles&gt;&lt;title&gt;On psychological growth and vulnerability: basic psychological need satisfaction and need frustration as a unifying principle&lt;/title&gt;&lt;secondary-title&gt;Journal of psychotherapy integration&lt;/secondary-title&gt;&lt;/titles&gt;&lt;periodical&gt;&lt;full-title&gt;Journal of psychotherapy integration&lt;/full-title&gt;&lt;/periodical&gt;&lt;pages&gt;263&lt;/pages&gt;&lt;volume&gt;23&lt;/volume&gt;&lt;number&gt;3&lt;/number&gt;&lt;dates&gt;&lt;year&gt;2013&lt;/year&gt;&lt;/dates&gt;&lt;isbn&gt;1573-3696&lt;/isbn&gt;&lt;urls&gt;&lt;/urls&gt;&lt;/record&gt;&lt;/Cite&gt;&lt;/EndNote&gt;</w:instrText>
      </w:r>
      <w:r w:rsidRPr="000A15DB">
        <w:fldChar w:fldCharType="separate"/>
      </w:r>
      <w:r w:rsidRPr="000A15DB">
        <w:rPr>
          <w:noProof/>
        </w:rPr>
        <w:t>Vansteenkiste and Ryan (72)</w:t>
      </w:r>
      <w:r w:rsidRPr="000A15DB">
        <w:fldChar w:fldCharType="end"/>
      </w:r>
      <w:r w:rsidRPr="000A15DB">
        <w:t>,</w:t>
      </w:r>
      <w:r w:rsidR="00AA2A1F" w:rsidRPr="000A15DB">
        <w:t xml:space="preserve"> </w:t>
      </w:r>
      <w:r w:rsidRPr="000A15DB">
        <w:fldChar w:fldCharType="begin"/>
      </w:r>
      <w:r w:rsidRPr="000A15DB">
        <w:instrText xml:space="preserve"> ADDIN EN.CITE &lt;EndNote&gt;&lt;Cite AuthorYear="1"&gt;&lt;Author&gt;Son&lt;/Author&gt;&lt;Year&gt;2023&lt;/Year&gt;&lt;RecNum&gt;78&lt;/RecNum&gt;&lt;DisplayText&gt;Son and Jeong (44)&lt;/DisplayText&gt;&lt;record&gt;&lt;rec-number&gt;78&lt;/rec-number&gt;&lt;foreign-keys&gt;&lt;key app="EN" db-id="axwr00rfl599wze22psx9dwpsp0pf009xzp5" timestamp="1736696194"&gt;78&lt;/key&gt;&lt;/foreign-keys&gt;&lt;ref-type name="Journal Article"&gt;17&lt;/ref-type&gt;&lt;contributors&gt;&lt;authors&gt;&lt;author&gt;Son, Myounghwan&lt;/author&gt;&lt;author&gt;Jeong, Goo-Churl&lt;/author&gt;&lt;/authors&gt;&lt;/contributors&gt;&lt;titles&gt;&lt;title&gt;Influence of Sensation Seeking and Life Satisfaction Expectancy on Stock Addiction Tendency: Moderating Effect of Distress Tolerance&lt;/title&gt;&lt;secondary-title&gt;Behavioral sciences&lt;/secondary-title&gt;&lt;/titles&gt;&lt;periodical&gt;&lt;full-title&gt;Behavioral sciences&lt;/full-title&gt;&lt;/periodical&gt;&lt;pages&gt;378&lt;/pages&gt;&lt;volume&gt;13&lt;/volume&gt;&lt;number&gt;5&lt;/number&gt;&lt;dates&gt;&lt;year&gt;2023&lt;/year&gt;&lt;/dates&gt;&lt;isbn&gt;2076-328X&lt;/isbn&gt;&lt;urls&gt;&lt;/urls&gt;&lt;/record&gt;&lt;/Cite&gt;&lt;/EndNote&gt;</w:instrText>
      </w:r>
      <w:r w:rsidRPr="000A15DB">
        <w:fldChar w:fldCharType="separate"/>
      </w:r>
      <w:r w:rsidRPr="000A15DB">
        <w:rPr>
          <w:noProof/>
        </w:rPr>
        <w:t>Son and Jeong (44)</w:t>
      </w:r>
      <w:r w:rsidRPr="000A15DB">
        <w:fldChar w:fldCharType="end"/>
      </w:r>
      <w:r w:rsidRPr="000A15DB">
        <w:t xml:space="preserve">, </w:t>
      </w:r>
      <w:r w:rsidRPr="000A15DB">
        <w:fldChar w:fldCharType="begin"/>
      </w:r>
      <w:r w:rsidRPr="000A15DB">
        <w:instrText xml:space="preserve"> ADDIN EN.CITE &lt;EndNote&gt;&lt;Cite AuthorYear="1"&gt;&lt;Author&gt;Kopak&lt;/Author&gt;&lt;Year&gt;2012&lt;/Year&gt;&lt;RecNum&gt;62&lt;/RecNum&gt;&lt;DisplayText&gt;Kopak, Chen (73)&lt;/DisplayText&gt;&lt;record&gt;&lt;rec-number&gt;62&lt;/rec-number&gt;&lt;foreign-keys&gt;&lt;key app="EN" db-id="axwr00rfl599wze22psx9dwpsp0pf009xzp5" timestamp="1736696136"&gt;62&lt;/key&gt;&lt;/foreign-keys&gt;&lt;ref-type name="Journal Article"&gt;17&lt;/ref-type&gt;&lt;contributors&gt;&lt;authors&gt;&lt;author&gt;Kopak, Albert M&lt;/author&gt;&lt;author&gt;Chen, Angela Chia-Chen&lt;/author&gt;&lt;author&gt;Haas, Steven A&lt;/author&gt;&lt;author&gt;Gillmore, Mary Rogers&lt;/author&gt;&lt;/authors&gt;&lt;/contributors&gt;&lt;titles&gt;&lt;title&gt;The importance of family factors to protect against substance use related problems among Mexican heritage and White youth&lt;/title&gt;&lt;secondary-title&gt;Drug and alcohol dependence&lt;/secondary-title&gt;&lt;/titles&gt;&lt;periodical&gt;&lt;full-title&gt;Drug and alcohol dependence&lt;/full-title&gt;&lt;/periodical&gt;&lt;pages&gt;34-41&lt;/pages&gt;&lt;volume&gt;124&lt;/volume&gt;&lt;number&gt;1-2&lt;/number&gt;&lt;dates&gt;&lt;year&gt;2012&lt;/year&gt;&lt;/dates&gt;&lt;isbn&gt;0376-8716&lt;/isbn&gt;&lt;urls&gt;&lt;/urls&gt;&lt;/record&gt;&lt;/Cite&gt;&lt;/EndNote&gt;</w:instrText>
      </w:r>
      <w:r w:rsidRPr="000A15DB">
        <w:fldChar w:fldCharType="separate"/>
      </w:r>
      <w:r w:rsidRPr="000A15DB">
        <w:rPr>
          <w:noProof/>
        </w:rPr>
        <w:t>Kopak, Chen (73)</w:t>
      </w:r>
      <w:r w:rsidRPr="000A15DB">
        <w:fldChar w:fldCharType="end"/>
      </w:r>
      <w:r w:rsidRPr="000A15DB">
        <w:t>.</w:t>
      </w:r>
      <w:r w:rsidR="00317885" w:rsidRPr="000A15DB">
        <w:t xml:space="preserve"> </w:t>
      </w:r>
    </w:p>
    <w:p w14:paraId="1718DE59" w14:textId="70388ED4" w:rsidR="00F90F69" w:rsidRPr="000A15DB" w:rsidRDefault="00582FD2" w:rsidP="00582FD2">
      <w:pPr>
        <w:pStyle w:val="Ttext"/>
      </w:pPr>
      <w:r w:rsidRPr="000A15DB">
        <w:t xml:space="preserve">When basic needs are not met, individuals may use maladaptive and destructive behaviors to satisfy their needs temporarily and seek to eliminate the unpleasant negative emotions triggered by unfulfilled basic needs </w:t>
      </w:r>
      <w:r w:rsidRPr="000A15DB">
        <w:fldChar w:fldCharType="begin"/>
      </w:r>
      <w:r w:rsidRPr="000A15DB">
        <w:instrText xml:space="preserve"> ADDIN EN.CITE &lt;EndNote&gt;&lt;Cite&gt;&lt;Author&gt;Emery&lt;/Author&gt;&lt;Year&gt;2016&lt;/Year&gt;&lt;RecNum&gt;48&lt;/RecNum&gt;&lt;DisplayText&gt;(74)&lt;/DisplayText&gt;&lt;record&gt;&lt;rec-number&gt;48&lt;/rec-number&gt;&lt;foreign-keys&gt;&lt;key app="EN" db-id="axwr00rfl599wze22psx9dwpsp0pf009xzp5" timestamp="1736696058"&gt;48&lt;/key&gt;&lt;/foreign-keys&gt;&lt;ref-type name="Journal Article"&gt;17&lt;/ref-type&gt;&lt;contributors&gt;&lt;authors&gt;&lt;author&gt;Emery, A Ann&lt;/author&gt;&lt;author&gt;Heath, Nancy L&lt;/author&gt;&lt;author&gt;Mills, Devin J&lt;/author&gt;&lt;/authors&gt;&lt;/contributors&gt;&lt;titles&gt;&lt;title&gt;Basic psychological need satisfaction, emotion dysregulation, and non-suicidal self-injury engagement in young adults: An application of self-determination theory&lt;/title&gt;&lt;secondary-title&gt;Journal of youth and adolescence&lt;/secondary-title&gt;&lt;/titles&gt;&lt;periodical&gt;&lt;full-title&gt;Journal of youth and adolescence&lt;/full-title&gt;&lt;/periodical&gt;&lt;pages&gt;612-623&lt;/pages&gt;&lt;volume&gt;45&lt;/volume&gt;&lt;dates&gt;&lt;year&gt;2016&lt;/year&gt;&lt;/dates&gt;&lt;isbn&gt;0047-2891&lt;/isbn&gt;&lt;urls&gt;&lt;/urls&gt;&lt;/record&gt;&lt;/Cite&gt;&lt;/EndNote&gt;</w:instrText>
      </w:r>
      <w:r w:rsidRPr="000A15DB">
        <w:fldChar w:fldCharType="separate"/>
      </w:r>
      <w:r w:rsidRPr="000A15DB">
        <w:rPr>
          <w:noProof/>
        </w:rPr>
        <w:t>(74)</w:t>
      </w:r>
      <w:r w:rsidRPr="000A15DB">
        <w:fldChar w:fldCharType="end"/>
      </w:r>
      <w:r w:rsidRPr="000A15DB">
        <w:t>.</w:t>
      </w:r>
      <w:r w:rsidRPr="000A15DB">
        <w:rPr>
          <w:rFonts w:hint="cs"/>
          <w:rtl/>
        </w:rPr>
        <w:t xml:space="preserve"> </w:t>
      </w:r>
      <w:r w:rsidRPr="000A15DB">
        <w:t>These individuals are also more likely to turn to substance use as a way to cope with these voids, as drugs act as a tool for achieving independence, freedom of choice, social connection, and a sense of competence in interacting with the environment. These behaviors not only reduce negative emotions temporarily but can also lead to the persistence and intensification of psychological problems and substance dependence.</w:t>
      </w:r>
    </w:p>
    <w:p w14:paraId="404B754C" w14:textId="77777777" w:rsidR="00CF0024" w:rsidRPr="000A15DB" w:rsidRDefault="00CF0024" w:rsidP="0091099F">
      <w:pPr>
        <w:pStyle w:val="Heading1"/>
        <w:kinsoku w:val="0"/>
        <w:overflowPunct w:val="0"/>
        <w:spacing w:before="360" w:after="120" w:line="276" w:lineRule="auto"/>
        <w:ind w:left="0"/>
        <w:jc w:val="both"/>
        <w:rPr>
          <w:w w:val="95"/>
          <w:lang w:val="en-GB"/>
        </w:rPr>
      </w:pPr>
      <w:r w:rsidRPr="000A15DB">
        <w:rPr>
          <w:w w:val="95"/>
          <w:lang w:val="en-GB"/>
        </w:rPr>
        <w:t>Conclusion</w:t>
      </w:r>
    </w:p>
    <w:p w14:paraId="09D61677" w14:textId="77777777" w:rsidR="00582FD2" w:rsidRPr="000A15DB" w:rsidRDefault="00582FD2" w:rsidP="00582FD2">
      <w:pPr>
        <w:pStyle w:val="Ttext"/>
      </w:pPr>
      <w:r w:rsidRPr="000A15DB">
        <w:t xml:space="preserve">This study is the first to examine the prediction of addiction tendency based on basic needs and the family emotional atmosphere, with the mediating role </w:t>
      </w:r>
      <w:r w:rsidRPr="000A15DB">
        <w:t>of sensation seeking in adolescents. Therefore, this research marks a significant step in designing more specialized programs and gaining a better understanding of the addiction process related to stimulant substance use and the factors involved.</w:t>
      </w:r>
    </w:p>
    <w:p w14:paraId="5EF1D2D4" w14:textId="5220A2F7" w:rsidR="00006481" w:rsidRPr="000A15DB" w:rsidRDefault="00582FD2" w:rsidP="00317885">
      <w:pPr>
        <w:pStyle w:val="Ttext"/>
      </w:pPr>
      <w:r w:rsidRPr="000A15DB">
        <w:t>Given the findings of this study and the limited availability of pharmacological treatments for substance use disorders, as well as the focus of most existing treatments on psychological interventions, it is suggested that substance abuse treatment centers implement sensation-seeking training programs in both individual and group formats for clinical and general populations.</w:t>
      </w:r>
      <w:r w:rsidR="00317885" w:rsidRPr="000A15DB">
        <w:t xml:space="preserve"> </w:t>
      </w:r>
      <w:r w:rsidRPr="000A15DB">
        <w:t>Additionally, more intervention studies are needed to better and more accurately compare substance use prevention programs.</w:t>
      </w:r>
    </w:p>
    <w:p w14:paraId="444CD147" w14:textId="52057126" w:rsidR="00582FD2" w:rsidRPr="000A15DB" w:rsidRDefault="00582FD2" w:rsidP="00582FD2">
      <w:pPr>
        <w:pStyle w:val="Heading1"/>
        <w:kinsoku w:val="0"/>
        <w:overflowPunct w:val="0"/>
        <w:spacing w:before="360" w:after="120" w:line="276" w:lineRule="auto"/>
        <w:ind w:left="0"/>
        <w:jc w:val="both"/>
        <w:rPr>
          <w:w w:val="95"/>
          <w:lang w:val="en-GB"/>
        </w:rPr>
      </w:pPr>
      <w:r w:rsidRPr="000A15DB">
        <w:rPr>
          <w:w w:val="95"/>
          <w:lang w:val="en-GB"/>
        </w:rPr>
        <w:t>Acknowledgment</w:t>
      </w:r>
    </w:p>
    <w:p w14:paraId="24361540" w14:textId="74CC326E" w:rsidR="00582FD2" w:rsidRPr="000A15DB" w:rsidRDefault="00582FD2" w:rsidP="00582FD2">
      <w:pPr>
        <w:pStyle w:val="Ttext"/>
        <w:rPr>
          <w:lang w:val="en-GB"/>
        </w:rPr>
      </w:pPr>
      <w:r w:rsidRPr="000A15DB">
        <w:rPr>
          <w:lang w:val="en-GB"/>
        </w:rPr>
        <w:t>We sincerely thank all the students, their respected parents, and the school principals and teachers in Khoy County for their patience and cooperation, which made this research possible. We also extend our gratitude to the Department of Education in Khoy County for granting the necessary permissions and providing valuable support.</w:t>
      </w:r>
    </w:p>
    <w:p w14:paraId="5D73AA51" w14:textId="77777777" w:rsidR="00582FD2" w:rsidRPr="000A15DB" w:rsidRDefault="00582FD2" w:rsidP="00582FD2">
      <w:pPr>
        <w:pStyle w:val="Heading1"/>
        <w:kinsoku w:val="0"/>
        <w:overflowPunct w:val="0"/>
        <w:spacing w:before="360" w:after="120" w:line="276" w:lineRule="auto"/>
        <w:ind w:left="0"/>
        <w:jc w:val="both"/>
        <w:rPr>
          <w:rFonts w:ascii="Times New Roman" w:hAnsi="Times New Roman"/>
          <w:b w:val="0"/>
          <w:bCs w:val="0"/>
          <w:sz w:val="24"/>
          <w:szCs w:val="24"/>
        </w:rPr>
      </w:pPr>
      <w:r w:rsidRPr="000A15DB">
        <w:rPr>
          <w:w w:val="95"/>
          <w:lang w:val="en-GB"/>
        </w:rPr>
        <w:t>Ethical</w:t>
      </w:r>
      <w:r w:rsidRPr="000A15DB">
        <w:rPr>
          <w:rFonts w:ascii="Times New Roman" w:hAnsi="Times New Roman"/>
          <w:b w:val="0"/>
          <w:bCs w:val="0"/>
          <w:sz w:val="24"/>
          <w:szCs w:val="24"/>
        </w:rPr>
        <w:t xml:space="preserve"> </w:t>
      </w:r>
      <w:r w:rsidRPr="000A15DB">
        <w:rPr>
          <w:w w:val="95"/>
          <w:lang w:val="en-GB"/>
        </w:rPr>
        <w:t>Considerations</w:t>
      </w:r>
    </w:p>
    <w:p w14:paraId="3959D12C" w14:textId="1131B179" w:rsidR="00582FD2" w:rsidRPr="000A15DB" w:rsidRDefault="00582FD2" w:rsidP="00582FD2">
      <w:pPr>
        <w:pStyle w:val="Ttext"/>
      </w:pPr>
      <w:r w:rsidRPr="000A15DB">
        <w:t>All ethical considerations were observed in this study. First, the necessary permissions were obtained from the Department of Education and school principals. The confidentiality of participants' information was guaranteed, and the data were used solely for research purposes. Throughout all stages of the study, the principles of confidentiality, respect for participants' privacy, and their right to withdraw at any stage were upheld. All procedures performed in this study were in accordance with the ethical standards of the institutional or national research committee and were consistent with the 1964 Helsinki Declaration and its later amendments or comparable</w:t>
      </w:r>
    </w:p>
    <w:p w14:paraId="643F5F78" w14:textId="77777777" w:rsidR="00740302" w:rsidRPr="000A15DB" w:rsidRDefault="00740302" w:rsidP="00740302">
      <w:pPr>
        <w:pStyle w:val="Heading1"/>
        <w:kinsoku w:val="0"/>
        <w:overflowPunct w:val="0"/>
        <w:spacing w:before="360" w:after="120" w:line="276" w:lineRule="auto"/>
        <w:ind w:left="0"/>
        <w:jc w:val="both"/>
        <w:rPr>
          <w:rFonts w:ascii="+B Zar" w:eastAsia="Calibri" w:hAnsi="+B Zar" w:cs="B Zar"/>
        </w:rPr>
      </w:pPr>
      <w:r w:rsidRPr="000A15DB">
        <w:rPr>
          <w:w w:val="95"/>
          <w:lang w:val="en-GB"/>
        </w:rPr>
        <w:t>Conflict</w:t>
      </w:r>
      <w:r w:rsidRPr="000A15DB">
        <w:rPr>
          <w:rFonts w:ascii="+B Zar" w:eastAsia="Calibri" w:hAnsi="+B Zar" w:cs="B Zar"/>
        </w:rPr>
        <w:t xml:space="preserve"> of Interest </w:t>
      </w:r>
    </w:p>
    <w:p w14:paraId="6E3E6E9C" w14:textId="77777777" w:rsidR="00740302" w:rsidRPr="000A15DB" w:rsidRDefault="00740302" w:rsidP="00740302">
      <w:pPr>
        <w:pStyle w:val="Ttext"/>
      </w:pPr>
      <w:r w:rsidRPr="000A15DB">
        <w:t>The authors declare that they have no conflict of interest.</w:t>
      </w:r>
    </w:p>
    <w:p w14:paraId="62ED87F8" w14:textId="682AC721" w:rsidR="00D705AE" w:rsidRPr="000A15DB" w:rsidRDefault="00D705AE" w:rsidP="0091099F">
      <w:pPr>
        <w:pStyle w:val="Heading1"/>
        <w:kinsoku w:val="0"/>
        <w:overflowPunct w:val="0"/>
        <w:spacing w:before="360" w:after="120" w:line="276" w:lineRule="auto"/>
        <w:ind w:left="0"/>
        <w:jc w:val="both"/>
        <w:rPr>
          <w:w w:val="95"/>
          <w:lang w:val="en-GB"/>
        </w:rPr>
      </w:pPr>
      <w:r w:rsidRPr="000A15DB">
        <w:rPr>
          <w:w w:val="95"/>
          <w:lang w:val="en-GB"/>
        </w:rPr>
        <w:lastRenderedPageBreak/>
        <w:t>References</w:t>
      </w:r>
    </w:p>
    <w:p w14:paraId="15595073" w14:textId="5F750293"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Alizadeh S, Raheb G, Mirzaee Z, Hosseinzadeh S. Effect of Social Competence Training on Tendency Towards High-Risk Behaviors in Male Adolescents Living in Welfare Boarding Centers. Archives of Rehabilitation. 2020;21(1):54-73.</w:t>
      </w:r>
    </w:p>
    <w:p w14:paraId="1E701762" w14:textId="20417618"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Morelli V, Nettey C. Adolescent health screening: toward a more holistic approach. Adolescent Health Screening: an Update in the Age of Big Data: Elsevier; 2019. p. 1-5.</w:t>
      </w:r>
    </w:p>
    <w:p w14:paraId="4D3DC8A4" w14:textId="79B99196"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Gharehchahi</w:t>
      </w:r>
      <w:proofErr w:type="spellEnd"/>
      <w:r w:rsidRPr="000A15DB">
        <w:rPr>
          <w:rFonts w:asciiTheme="majorBidi" w:hAnsiTheme="majorBidi" w:cstheme="majorBidi"/>
          <w:sz w:val="17"/>
          <w:szCs w:val="17"/>
        </w:rPr>
        <w:t xml:space="preserve"> F, Rahmati A, </w:t>
      </w:r>
      <w:proofErr w:type="spellStart"/>
      <w:r w:rsidRPr="000A15DB">
        <w:rPr>
          <w:rFonts w:asciiTheme="majorBidi" w:hAnsiTheme="majorBidi" w:cstheme="majorBidi"/>
          <w:sz w:val="17"/>
          <w:szCs w:val="17"/>
        </w:rPr>
        <w:t>Hajkarami</w:t>
      </w:r>
      <w:proofErr w:type="spellEnd"/>
      <w:r w:rsidRPr="000A15DB">
        <w:rPr>
          <w:rFonts w:asciiTheme="majorBidi" w:hAnsiTheme="majorBidi" w:cstheme="majorBidi"/>
          <w:sz w:val="17"/>
          <w:szCs w:val="17"/>
        </w:rPr>
        <w:t xml:space="preserve"> P. Family Factors Affecting Youth Attitudes toward Substance Use: A Qualitative Study. Research on Addiction. 2024;17(70):129-48.</w:t>
      </w:r>
    </w:p>
    <w:p w14:paraId="564724B4" w14:textId="5F131CE7"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heidari</w:t>
      </w:r>
      <w:proofErr w:type="spellEnd"/>
      <w:r w:rsidRPr="000A15DB">
        <w:rPr>
          <w:rFonts w:asciiTheme="majorBidi" w:hAnsiTheme="majorBidi" w:cstheme="majorBidi"/>
          <w:sz w:val="17"/>
          <w:szCs w:val="17"/>
        </w:rPr>
        <w:t xml:space="preserve"> m, </w:t>
      </w:r>
      <w:proofErr w:type="spellStart"/>
      <w:r w:rsidRPr="000A15DB">
        <w:rPr>
          <w:rFonts w:asciiTheme="majorBidi" w:hAnsiTheme="majorBidi" w:cstheme="majorBidi"/>
          <w:sz w:val="17"/>
          <w:szCs w:val="17"/>
        </w:rPr>
        <w:t>Moheb</w:t>
      </w:r>
      <w:proofErr w:type="spellEnd"/>
      <w:r w:rsidRPr="000A15DB">
        <w:rPr>
          <w:rFonts w:asciiTheme="majorBidi" w:hAnsiTheme="majorBidi" w:cstheme="majorBidi"/>
          <w:sz w:val="17"/>
          <w:szCs w:val="17"/>
        </w:rPr>
        <w:t xml:space="preserve"> N, </w:t>
      </w:r>
      <w:proofErr w:type="spellStart"/>
      <w:r w:rsidRPr="000A15DB">
        <w:rPr>
          <w:rFonts w:asciiTheme="majorBidi" w:hAnsiTheme="majorBidi" w:cstheme="majorBidi"/>
          <w:sz w:val="17"/>
          <w:szCs w:val="17"/>
        </w:rPr>
        <w:t>vahedi</w:t>
      </w:r>
      <w:proofErr w:type="spellEnd"/>
      <w:r w:rsidRPr="000A15DB">
        <w:rPr>
          <w:rFonts w:asciiTheme="majorBidi" w:hAnsiTheme="majorBidi" w:cstheme="majorBidi"/>
          <w:sz w:val="17"/>
          <w:szCs w:val="17"/>
        </w:rPr>
        <w:t xml:space="preserve"> s, </w:t>
      </w:r>
      <w:proofErr w:type="spellStart"/>
      <w:r w:rsidRPr="000A15DB">
        <w:rPr>
          <w:rFonts w:asciiTheme="majorBidi" w:hAnsiTheme="majorBidi" w:cstheme="majorBidi"/>
          <w:sz w:val="17"/>
          <w:szCs w:val="17"/>
        </w:rPr>
        <w:t>Vafa</w:t>
      </w:r>
      <w:proofErr w:type="spellEnd"/>
      <w:r w:rsidRPr="000A15DB">
        <w:rPr>
          <w:rFonts w:asciiTheme="majorBidi" w:hAnsiTheme="majorBidi" w:cstheme="majorBidi"/>
          <w:sz w:val="17"/>
          <w:szCs w:val="17"/>
        </w:rPr>
        <w:t xml:space="preserve"> MA. Studying the causal relationships among parental psychological control, and mindfulness with adolescents' high-risk behaviors mediating the role of emotional self-regulation. Journal of Family Psychology. 2023;9(1):16-29.</w:t>
      </w:r>
    </w:p>
    <w:p w14:paraId="0257E12A" w14:textId="7B48BC08"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Ashenhurst JR, Jentsch JD, Ray LA. Risk-taking and alcohol use disorders symptomatology in a sample of problem drinkers. Experimental and clinical psychopharmacology. 2011;19(5):361.</w:t>
      </w:r>
    </w:p>
    <w:p w14:paraId="0065BE96" w14:textId="30627140"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Duva SM, Silverstein SM, Spiga R. Impulsivity and risk-taking in co-occurring psychotic disorders and substance abuse. Psychiatry research. 2011;186(2-3):351-5.</w:t>
      </w:r>
    </w:p>
    <w:p w14:paraId="5A4D280E" w14:textId="4B9F5EEB"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Abdolmohamamadi</w:t>
      </w:r>
      <w:proofErr w:type="spellEnd"/>
      <w:r w:rsidRPr="000A15DB">
        <w:rPr>
          <w:rFonts w:asciiTheme="majorBidi" w:hAnsiTheme="majorBidi" w:cstheme="majorBidi"/>
          <w:sz w:val="17"/>
          <w:szCs w:val="17"/>
        </w:rPr>
        <w:t xml:space="preserve"> K, </w:t>
      </w:r>
      <w:proofErr w:type="spellStart"/>
      <w:r w:rsidRPr="000A15DB">
        <w:rPr>
          <w:rFonts w:asciiTheme="majorBidi" w:hAnsiTheme="majorBidi" w:cstheme="majorBidi"/>
          <w:sz w:val="17"/>
          <w:szCs w:val="17"/>
        </w:rPr>
        <w:t>Mohammadzadeh</w:t>
      </w:r>
      <w:proofErr w:type="spellEnd"/>
      <w:r w:rsidRPr="000A15DB">
        <w:rPr>
          <w:rFonts w:asciiTheme="majorBidi" w:hAnsiTheme="majorBidi" w:cstheme="majorBidi"/>
          <w:sz w:val="17"/>
          <w:szCs w:val="17"/>
        </w:rPr>
        <w:t xml:space="preserve"> A, Abadi FGS. The Effectiveness of Computerized Cognitive Rehabilitation in Improving Response Inhibition and Working Memory in Adolescents with Tendency to Substance Use. Research on Addiction. 2023;16(66):71-90.</w:t>
      </w:r>
    </w:p>
    <w:p w14:paraId="5D068E53" w14:textId="3C093FD4"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Lüscher</w:t>
      </w:r>
      <w:proofErr w:type="spellEnd"/>
      <w:r w:rsidRPr="000A15DB">
        <w:rPr>
          <w:rFonts w:asciiTheme="majorBidi" w:hAnsiTheme="majorBidi" w:cstheme="majorBidi"/>
          <w:sz w:val="17"/>
          <w:szCs w:val="17"/>
        </w:rPr>
        <w:t xml:space="preserve"> C, Janak PH. Consolidating the circuit model for addiction. Annual Review of Neuroscience. 2021;44(1):173-95.</w:t>
      </w:r>
    </w:p>
    <w:p w14:paraId="5F8EEFA6" w14:textId="49E2756B"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Wang C, Pan R, Wan X, Tan Y, Xu L, Ho CS, et al. Immediate psychological responses and associated factors during the initial stage of the 2019 coronavirus disease (COVID-19) epidemic among the general population in China. International journal of environmental research and public health. 2020;17(5):1729.</w:t>
      </w:r>
    </w:p>
    <w:p w14:paraId="098CA9EB" w14:textId="0FBF55B4"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Hayes CJ, </w:t>
      </w:r>
      <w:proofErr w:type="spellStart"/>
      <w:r w:rsidRPr="000A15DB">
        <w:rPr>
          <w:rFonts w:asciiTheme="majorBidi" w:hAnsiTheme="majorBidi" w:cstheme="majorBidi"/>
          <w:sz w:val="17"/>
          <w:szCs w:val="17"/>
        </w:rPr>
        <w:t>Cucciare</w:t>
      </w:r>
      <w:proofErr w:type="spellEnd"/>
      <w:r w:rsidRPr="000A15DB">
        <w:rPr>
          <w:rFonts w:asciiTheme="majorBidi" w:hAnsiTheme="majorBidi" w:cstheme="majorBidi"/>
          <w:sz w:val="17"/>
          <w:szCs w:val="17"/>
        </w:rPr>
        <w:t xml:space="preserve"> MA, Martin BC, Hudson TJ, Bush K, Lo-</w:t>
      </w:r>
      <w:proofErr w:type="spellStart"/>
      <w:r w:rsidRPr="000A15DB">
        <w:rPr>
          <w:rFonts w:asciiTheme="majorBidi" w:hAnsiTheme="majorBidi" w:cstheme="majorBidi"/>
          <w:sz w:val="17"/>
          <w:szCs w:val="17"/>
        </w:rPr>
        <w:t>Ciganic</w:t>
      </w:r>
      <w:proofErr w:type="spellEnd"/>
      <w:r w:rsidRPr="000A15DB">
        <w:rPr>
          <w:rFonts w:asciiTheme="majorBidi" w:hAnsiTheme="majorBidi" w:cstheme="majorBidi"/>
          <w:sz w:val="17"/>
          <w:szCs w:val="17"/>
        </w:rPr>
        <w:t xml:space="preserve"> W, et al. Using data science to improve outcomes for persons with opioid use disorder. SAGE Publications Sage CA: Los Angeles, CA; 2022. p. 956-63.</w:t>
      </w:r>
    </w:p>
    <w:p w14:paraId="745F6473" w14:textId="3A4786F9"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Kashfi</w:t>
      </w:r>
      <w:proofErr w:type="spellEnd"/>
      <w:r w:rsidRPr="000A15DB">
        <w:rPr>
          <w:rFonts w:asciiTheme="majorBidi" w:hAnsiTheme="majorBidi" w:cstheme="majorBidi"/>
          <w:sz w:val="17"/>
          <w:szCs w:val="17"/>
        </w:rPr>
        <w:t xml:space="preserve"> N, </w:t>
      </w:r>
      <w:proofErr w:type="spellStart"/>
      <w:r w:rsidRPr="000A15DB">
        <w:rPr>
          <w:rFonts w:asciiTheme="majorBidi" w:hAnsiTheme="majorBidi" w:cstheme="majorBidi"/>
          <w:sz w:val="17"/>
          <w:szCs w:val="17"/>
        </w:rPr>
        <w:t>Ghanifar</w:t>
      </w:r>
      <w:proofErr w:type="spellEnd"/>
      <w:r w:rsidRPr="000A15DB">
        <w:rPr>
          <w:rFonts w:asciiTheme="majorBidi" w:hAnsiTheme="majorBidi" w:cstheme="majorBidi"/>
          <w:sz w:val="17"/>
          <w:szCs w:val="17"/>
        </w:rPr>
        <w:t xml:space="preserve"> M, Nasri M, </w:t>
      </w:r>
      <w:proofErr w:type="spellStart"/>
      <w:r w:rsidRPr="000A15DB">
        <w:rPr>
          <w:rFonts w:asciiTheme="majorBidi" w:hAnsiTheme="majorBidi" w:cstheme="majorBidi"/>
          <w:sz w:val="17"/>
          <w:szCs w:val="17"/>
        </w:rPr>
        <w:t>Dastjerdi</w:t>
      </w:r>
      <w:proofErr w:type="spellEnd"/>
      <w:r w:rsidRPr="000A15DB">
        <w:rPr>
          <w:rFonts w:asciiTheme="majorBidi" w:hAnsiTheme="majorBidi" w:cstheme="majorBidi"/>
          <w:sz w:val="17"/>
          <w:szCs w:val="17"/>
        </w:rPr>
        <w:t xml:space="preserve"> G. The efficacy of acceptance and commitment therapy on the life expectancy and decision-making of recovering addicts. Journal of Psychological Sciences. 2023;22(127):1397-414.</w:t>
      </w:r>
    </w:p>
    <w:p w14:paraId="0A9D85F1" w14:textId="6511DB37"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Alinsky RH, Hadland SE, Quigley J, Patrick SW. Recommended terminology for substance use disorders in the care of children, adolescents, young adults, and families. Pediatrics. 2022;149(6).</w:t>
      </w:r>
    </w:p>
    <w:p w14:paraId="58283342" w14:textId="7913C83C"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Kohlmeier GM. Study of the impact of adolescent perceived parenting traits on the development of borderline, narcissistic, and histrionic personality disorders based on Millon’s biopsychosocial theory: Adler University; 2019.</w:t>
      </w:r>
    </w:p>
    <w:p w14:paraId="19435A79" w14:textId="06F59E49"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Allen EB, Michelson CD, O’Donnell KA, Bagley SM, Earlywine J, Hadland SE. Training in adolescent substance and opioid misuse in pediatric residency programs. Pediatrics. 2022;149(5):e2021053423.</w:t>
      </w:r>
    </w:p>
    <w:p w14:paraId="47F29239" w14:textId="17C60CFF"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Gharedaghi</w:t>
      </w:r>
      <w:proofErr w:type="spellEnd"/>
      <w:r w:rsidRPr="000A15DB">
        <w:rPr>
          <w:rFonts w:asciiTheme="majorBidi" w:hAnsiTheme="majorBidi" w:cstheme="majorBidi"/>
          <w:sz w:val="17"/>
          <w:szCs w:val="17"/>
        </w:rPr>
        <w:t xml:space="preserve"> S, </w:t>
      </w:r>
      <w:proofErr w:type="spellStart"/>
      <w:r w:rsidRPr="000A15DB">
        <w:rPr>
          <w:rFonts w:asciiTheme="majorBidi" w:hAnsiTheme="majorBidi" w:cstheme="majorBidi"/>
          <w:sz w:val="17"/>
          <w:szCs w:val="17"/>
        </w:rPr>
        <w:t>Saraei</w:t>
      </w:r>
      <w:proofErr w:type="spellEnd"/>
      <w:r w:rsidRPr="000A15DB">
        <w:rPr>
          <w:rFonts w:asciiTheme="majorBidi" w:hAnsiTheme="majorBidi" w:cstheme="majorBidi"/>
          <w:sz w:val="17"/>
          <w:szCs w:val="17"/>
        </w:rPr>
        <w:t xml:space="preserve"> HYP, </w:t>
      </w:r>
      <w:proofErr w:type="spellStart"/>
      <w:r w:rsidRPr="000A15DB">
        <w:rPr>
          <w:rFonts w:asciiTheme="majorBidi" w:hAnsiTheme="majorBidi" w:cstheme="majorBidi"/>
          <w:sz w:val="17"/>
          <w:szCs w:val="17"/>
        </w:rPr>
        <w:t>Zokaei</w:t>
      </w:r>
      <w:proofErr w:type="spellEnd"/>
      <w:r w:rsidRPr="000A15DB">
        <w:rPr>
          <w:rFonts w:asciiTheme="majorBidi" w:hAnsiTheme="majorBidi" w:cstheme="majorBidi"/>
          <w:sz w:val="17"/>
          <w:szCs w:val="17"/>
        </w:rPr>
        <w:t xml:space="preserve"> M, </w:t>
      </w:r>
      <w:proofErr w:type="spellStart"/>
      <w:r w:rsidRPr="000A15DB">
        <w:rPr>
          <w:rFonts w:asciiTheme="majorBidi" w:hAnsiTheme="majorBidi" w:cstheme="majorBidi"/>
          <w:sz w:val="17"/>
          <w:szCs w:val="17"/>
        </w:rPr>
        <w:t>Aghabakhshi</w:t>
      </w:r>
      <w:proofErr w:type="spellEnd"/>
      <w:r w:rsidRPr="000A15DB">
        <w:rPr>
          <w:rFonts w:asciiTheme="majorBidi" w:hAnsiTheme="majorBidi" w:cstheme="majorBidi"/>
          <w:sz w:val="17"/>
          <w:szCs w:val="17"/>
        </w:rPr>
        <w:t xml:space="preserve"> H. Understanding and Recognizing the Problems and Needs of Stimulant-Dependent Adolescents. Research on Addiction. 2023;16(66):193-222.</w:t>
      </w:r>
    </w:p>
    <w:p w14:paraId="3FE06C60" w14:textId="23ED4823"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Afzali</w:t>
      </w:r>
      <w:proofErr w:type="spellEnd"/>
      <w:r w:rsidRPr="000A15DB">
        <w:rPr>
          <w:rFonts w:asciiTheme="majorBidi" w:hAnsiTheme="majorBidi" w:cstheme="majorBidi"/>
          <w:sz w:val="17"/>
          <w:szCs w:val="17"/>
        </w:rPr>
        <w:t xml:space="preserve"> R, </w:t>
      </w:r>
      <w:proofErr w:type="spellStart"/>
      <w:r w:rsidRPr="000A15DB">
        <w:rPr>
          <w:rFonts w:asciiTheme="majorBidi" w:hAnsiTheme="majorBidi" w:cstheme="majorBidi"/>
          <w:sz w:val="17"/>
          <w:szCs w:val="17"/>
        </w:rPr>
        <w:t>Ehteshamzadeh</w:t>
      </w:r>
      <w:proofErr w:type="spellEnd"/>
      <w:r w:rsidRPr="000A15DB">
        <w:rPr>
          <w:rFonts w:asciiTheme="majorBidi" w:hAnsiTheme="majorBidi" w:cstheme="majorBidi"/>
          <w:sz w:val="17"/>
          <w:szCs w:val="17"/>
        </w:rPr>
        <w:t xml:space="preserve"> P, Asgari P, Naderi F. The Effectiveness of Schema Therapy on Food Cravings, Cognitive Flexibility and Food Attentional Bias in People with binge Eating Disorder. Journal of Health Psychology. 2022;11(41):27-46.</w:t>
      </w:r>
    </w:p>
    <w:p w14:paraId="1FAA6649" w14:textId="60F534B7"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WHO </w:t>
      </w:r>
      <w:proofErr w:type="spellStart"/>
      <w:r w:rsidRPr="000A15DB">
        <w:rPr>
          <w:rFonts w:asciiTheme="majorBidi" w:hAnsiTheme="majorBidi" w:cstheme="majorBidi"/>
          <w:sz w:val="17"/>
          <w:szCs w:val="17"/>
        </w:rPr>
        <w:t>WHO</w:t>
      </w:r>
      <w:proofErr w:type="spellEnd"/>
      <w:r w:rsidRPr="000A15DB">
        <w:rPr>
          <w:rFonts w:asciiTheme="majorBidi" w:hAnsiTheme="majorBidi" w:cstheme="majorBidi"/>
          <w:sz w:val="17"/>
          <w:szCs w:val="17"/>
        </w:rPr>
        <w:t>. Status report on prison health in the WHO European Region 2022. 2023.</w:t>
      </w:r>
    </w:p>
    <w:p w14:paraId="6722B5F7" w14:textId="39F42DB1"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Larimer ME, Kilmer JR, Lee CM. College student drug prevention: A review of individually-oriented prevention strategies. Journal of Drug Issues. 2005;35(2):431-56.</w:t>
      </w:r>
    </w:p>
    <w:p w14:paraId="39ABAE74" w14:textId="6789B7A4"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Erden ZŞ, Aliyev R. Anxiety and psychological needs of high school students: COVID‐19 period. Psychology in the Schools. 2023;60(5):1355-73.</w:t>
      </w:r>
    </w:p>
    <w:p w14:paraId="0A507D4C" w14:textId="2956EE57"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Han C, Zhang R, Liu X, Wang X, Liu X. The virus made me lose control: The impact of COVID-related work changes on employees’ mental health, aggression, and interpersonal conflict. Frontiers in public health. 2023;11:1119389.</w:t>
      </w:r>
    </w:p>
    <w:p w14:paraId="4CE38854" w14:textId="07023854"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Vansteenkiste</w:t>
      </w:r>
      <w:proofErr w:type="spellEnd"/>
      <w:r w:rsidRPr="000A15DB">
        <w:rPr>
          <w:rFonts w:asciiTheme="majorBidi" w:hAnsiTheme="majorBidi" w:cstheme="majorBidi"/>
          <w:sz w:val="17"/>
          <w:szCs w:val="17"/>
        </w:rPr>
        <w:t xml:space="preserve"> M, </w:t>
      </w:r>
      <w:proofErr w:type="spellStart"/>
      <w:r w:rsidRPr="000A15DB">
        <w:rPr>
          <w:rFonts w:asciiTheme="majorBidi" w:hAnsiTheme="majorBidi" w:cstheme="majorBidi"/>
          <w:sz w:val="17"/>
          <w:szCs w:val="17"/>
        </w:rPr>
        <w:t>Soenens</w:t>
      </w:r>
      <w:proofErr w:type="spellEnd"/>
      <w:r w:rsidRPr="000A15DB">
        <w:rPr>
          <w:rFonts w:asciiTheme="majorBidi" w:hAnsiTheme="majorBidi" w:cstheme="majorBidi"/>
          <w:sz w:val="17"/>
          <w:szCs w:val="17"/>
        </w:rPr>
        <w:t xml:space="preserve"> B, Ryan RM. Basic psychological needs theory: A conceptual and empirical review of key criteria. The Oxford handbook of self-determination theory. 2023:84-123.</w:t>
      </w:r>
    </w:p>
    <w:p w14:paraId="4FF1CF70" w14:textId="7B37B53F"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Benita M, Benish-Weisman M, Matos L, Torres C. Integrative and suppressive emotion regulation differentially predict well-being through basic need satisfaction and frustration: A test of three countries. Motivation and Emotion. 2020;44:67-81.</w:t>
      </w:r>
    </w:p>
    <w:p w14:paraId="0AAFDC20" w14:textId="23311DB6"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Glasser W. Warning: Psychiatry can be hazardous to your mental health. Destructive trends in mental health: The well-intentioned path to harm. 2005:113-28.</w:t>
      </w:r>
    </w:p>
    <w:p w14:paraId="179C6256" w14:textId="2E4D9148"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Haftlang</w:t>
      </w:r>
      <w:proofErr w:type="spellEnd"/>
      <w:r w:rsidRPr="000A15DB">
        <w:rPr>
          <w:rFonts w:asciiTheme="majorBidi" w:hAnsiTheme="majorBidi" w:cstheme="majorBidi"/>
          <w:sz w:val="17"/>
          <w:szCs w:val="17"/>
        </w:rPr>
        <w:t xml:space="preserve"> F, Ebrahimi ME, Zamani N, Sahebi A. The Relationship between the Severity of Essential Needs in Glaser's Theory with Satisfaction of Couple, Mental Health and Psychological Well-being of Married Students of Islamic Azad University, Hamedan Branch. The Women and Families Cultural-Educational Journal. 2019;14(47):23-38.</w:t>
      </w:r>
    </w:p>
    <w:p w14:paraId="6575453F" w14:textId="70CB398A"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Hubbard MC. Reconsidering Glasser’s Basic Needs in Lead-Management Theory: Testing the Validity of the Original Basic Needs, Disentangling the Power Construct, and Auditioning the Inclusion of Meaning and Purpose. 2024.</w:t>
      </w:r>
    </w:p>
    <w:p w14:paraId="5EEE7114" w14:textId="3F6B60CA"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Barrett AE, Turner RJ. Family structure and substance use problems in adolescence and early adulthood: examining explanations for the relationship. Addiction. 2006;101(1):109-20.</w:t>
      </w:r>
    </w:p>
    <w:p w14:paraId="7C74FB62" w14:textId="156CF064"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Faridkian</w:t>
      </w:r>
      <w:proofErr w:type="spellEnd"/>
      <w:r w:rsidRPr="000A15DB">
        <w:rPr>
          <w:rFonts w:asciiTheme="majorBidi" w:hAnsiTheme="majorBidi" w:cstheme="majorBidi"/>
          <w:sz w:val="17"/>
          <w:szCs w:val="17"/>
        </w:rPr>
        <w:t xml:space="preserve"> S. Analysis of disorder in family function and its effect on children's addiction. </w:t>
      </w:r>
      <w:proofErr w:type="spellStart"/>
      <w:r w:rsidRPr="000A15DB">
        <w:rPr>
          <w:rFonts w:asciiTheme="majorBidi" w:hAnsiTheme="majorBidi" w:cstheme="majorBidi"/>
          <w:sz w:val="17"/>
          <w:szCs w:val="17"/>
        </w:rPr>
        <w:t>Entezam</w:t>
      </w:r>
      <w:proofErr w:type="spellEnd"/>
      <w:r w:rsidRPr="000A15DB">
        <w:rPr>
          <w:rFonts w:asciiTheme="majorBidi" w:hAnsiTheme="majorBidi" w:cstheme="majorBidi"/>
          <w:sz w:val="17"/>
          <w:szCs w:val="17"/>
        </w:rPr>
        <w:t xml:space="preserve"> - e - </w:t>
      </w:r>
      <w:proofErr w:type="spellStart"/>
      <w:r w:rsidRPr="000A15DB">
        <w:rPr>
          <w:rFonts w:asciiTheme="majorBidi" w:hAnsiTheme="majorBidi" w:cstheme="majorBidi"/>
          <w:sz w:val="17"/>
          <w:szCs w:val="17"/>
        </w:rPr>
        <w:t>Ejtemaei</w:t>
      </w:r>
      <w:proofErr w:type="spellEnd"/>
      <w:r w:rsidRPr="000A15DB">
        <w:rPr>
          <w:rFonts w:asciiTheme="majorBidi" w:hAnsiTheme="majorBidi" w:cstheme="majorBidi"/>
          <w:sz w:val="17"/>
          <w:szCs w:val="17"/>
        </w:rPr>
        <w:t>. 2011;2(1):179-.</w:t>
      </w:r>
    </w:p>
    <w:p w14:paraId="2EDCC6C1" w14:textId="0F4ED8FD"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Rezaei A, Islami B, </w:t>
      </w:r>
      <w:proofErr w:type="spellStart"/>
      <w:r w:rsidRPr="000A15DB">
        <w:rPr>
          <w:rFonts w:asciiTheme="majorBidi" w:hAnsiTheme="majorBidi" w:cstheme="majorBidi"/>
          <w:sz w:val="17"/>
          <w:szCs w:val="17"/>
        </w:rPr>
        <w:t>Mehdipour</w:t>
      </w:r>
      <w:proofErr w:type="spellEnd"/>
      <w:r w:rsidRPr="000A15DB">
        <w:rPr>
          <w:rFonts w:asciiTheme="majorBidi" w:hAnsiTheme="majorBidi" w:cstheme="majorBidi"/>
          <w:sz w:val="17"/>
          <w:szCs w:val="17"/>
        </w:rPr>
        <w:t xml:space="preserve"> M. The Role of the Family on the Attitude of the Youth for Addiction in </w:t>
      </w:r>
      <w:proofErr w:type="spellStart"/>
      <w:r w:rsidRPr="000A15DB">
        <w:rPr>
          <w:rFonts w:asciiTheme="majorBidi" w:hAnsiTheme="majorBidi" w:cstheme="majorBidi"/>
          <w:sz w:val="17"/>
          <w:szCs w:val="17"/>
        </w:rPr>
        <w:t>Varamin</w:t>
      </w:r>
      <w:proofErr w:type="spellEnd"/>
      <w:r w:rsidRPr="000A15DB">
        <w:rPr>
          <w:rFonts w:asciiTheme="majorBidi" w:hAnsiTheme="majorBidi" w:cstheme="majorBidi"/>
          <w:sz w:val="17"/>
          <w:szCs w:val="17"/>
        </w:rPr>
        <w:t>. Sociological Studies of Youth Journal. 2014;5(15):27-50.</w:t>
      </w:r>
    </w:p>
    <w:p w14:paraId="66C1A02B" w14:textId="5EE71F46"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Abdolmaleki, Salar, Farid A, Habibi R, </w:t>
      </w:r>
      <w:proofErr w:type="spellStart"/>
      <w:r w:rsidRPr="000A15DB">
        <w:rPr>
          <w:rFonts w:asciiTheme="majorBidi" w:hAnsiTheme="majorBidi" w:cstheme="majorBidi"/>
          <w:sz w:val="17"/>
          <w:szCs w:val="17"/>
        </w:rPr>
        <w:t>Kaleybar</w:t>
      </w:r>
      <w:proofErr w:type="spellEnd"/>
      <w:r w:rsidRPr="000A15DB">
        <w:rPr>
          <w:rFonts w:asciiTheme="majorBidi" w:hAnsiTheme="majorBidi" w:cstheme="majorBidi"/>
          <w:sz w:val="17"/>
          <w:szCs w:val="17"/>
        </w:rPr>
        <w:t>, Hashemi SM, et al. Investigating the Relationship between Family Emotional Atmosphere and Affective Control with Tendency to Addiction. Journal of Family Research. 2017;12(48):649-.</w:t>
      </w:r>
    </w:p>
    <w:p w14:paraId="2D2A8B75" w14:textId="63A7B790"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Asghari</w:t>
      </w:r>
      <w:proofErr w:type="spellEnd"/>
      <w:r w:rsidRPr="000A15DB">
        <w:rPr>
          <w:rFonts w:asciiTheme="majorBidi" w:hAnsiTheme="majorBidi" w:cstheme="majorBidi"/>
          <w:sz w:val="17"/>
          <w:szCs w:val="17"/>
        </w:rPr>
        <w:t xml:space="preserve"> A, </w:t>
      </w:r>
      <w:proofErr w:type="spellStart"/>
      <w:r w:rsidRPr="000A15DB">
        <w:rPr>
          <w:rFonts w:asciiTheme="majorBidi" w:hAnsiTheme="majorBidi" w:cstheme="majorBidi"/>
          <w:sz w:val="17"/>
          <w:szCs w:val="17"/>
        </w:rPr>
        <w:t>Moshkani</w:t>
      </w:r>
      <w:proofErr w:type="spellEnd"/>
      <w:r w:rsidRPr="000A15DB">
        <w:rPr>
          <w:rFonts w:asciiTheme="majorBidi" w:hAnsiTheme="majorBidi" w:cstheme="majorBidi"/>
          <w:sz w:val="17"/>
          <w:szCs w:val="17"/>
        </w:rPr>
        <w:t xml:space="preserve"> M. The Model of Tendency towards Risky Behaviors based on Family Emotional Climate and Interpersonal Reactivity: the Mediator of Moral Indifference. Journal of Applied Psychology. 2023;17(3):77-95.</w:t>
      </w:r>
    </w:p>
    <w:p w14:paraId="5434C851" w14:textId="0A5C300B"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Bakhshi</w:t>
      </w:r>
      <w:proofErr w:type="spellEnd"/>
      <w:r w:rsidRPr="000A15DB">
        <w:rPr>
          <w:rFonts w:asciiTheme="majorBidi" w:hAnsiTheme="majorBidi" w:cstheme="majorBidi"/>
          <w:sz w:val="17"/>
          <w:szCs w:val="17"/>
        </w:rPr>
        <w:t xml:space="preserve"> </w:t>
      </w:r>
      <w:proofErr w:type="spellStart"/>
      <w:r w:rsidRPr="000A15DB">
        <w:rPr>
          <w:rFonts w:asciiTheme="majorBidi" w:hAnsiTheme="majorBidi" w:cstheme="majorBidi"/>
          <w:sz w:val="17"/>
          <w:szCs w:val="17"/>
        </w:rPr>
        <w:t>Soroushjani</w:t>
      </w:r>
      <w:proofErr w:type="spellEnd"/>
      <w:r w:rsidRPr="000A15DB">
        <w:rPr>
          <w:rFonts w:asciiTheme="majorBidi" w:hAnsiTheme="majorBidi" w:cstheme="majorBidi"/>
          <w:sz w:val="17"/>
          <w:szCs w:val="17"/>
        </w:rPr>
        <w:t xml:space="preserve"> L, </w:t>
      </w:r>
      <w:proofErr w:type="spellStart"/>
      <w:r w:rsidRPr="000A15DB">
        <w:rPr>
          <w:rFonts w:asciiTheme="majorBidi" w:hAnsiTheme="majorBidi" w:cstheme="majorBidi"/>
          <w:sz w:val="17"/>
          <w:szCs w:val="17"/>
        </w:rPr>
        <w:t>Abolpour</w:t>
      </w:r>
      <w:proofErr w:type="spellEnd"/>
      <w:r w:rsidRPr="000A15DB">
        <w:rPr>
          <w:rFonts w:asciiTheme="majorBidi" w:hAnsiTheme="majorBidi" w:cstheme="majorBidi"/>
          <w:sz w:val="17"/>
          <w:szCs w:val="17"/>
        </w:rPr>
        <w:t xml:space="preserve"> A. Predicting Academic Well-being Based on Cognitive Emotional Regulation and Family Emotional Climate in Second-Year High School Students. The Eighth National Conference on Innovative Studies and Research in the Fields of Educational Sciences, Psychology, and Counseling in Iran2022.</w:t>
      </w:r>
    </w:p>
    <w:p w14:paraId="07F5A9D7" w14:textId="3158594D"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Haghi</w:t>
      </w:r>
      <w:proofErr w:type="spellEnd"/>
      <w:r w:rsidRPr="000A15DB">
        <w:rPr>
          <w:rFonts w:asciiTheme="majorBidi" w:hAnsiTheme="majorBidi" w:cstheme="majorBidi"/>
          <w:sz w:val="17"/>
          <w:szCs w:val="17"/>
        </w:rPr>
        <w:t xml:space="preserve"> Z, </w:t>
      </w:r>
      <w:proofErr w:type="spellStart"/>
      <w:r w:rsidRPr="000A15DB">
        <w:rPr>
          <w:rFonts w:asciiTheme="majorBidi" w:hAnsiTheme="majorBidi" w:cstheme="majorBidi"/>
          <w:sz w:val="17"/>
          <w:szCs w:val="17"/>
        </w:rPr>
        <w:t>Hossenian</w:t>
      </w:r>
      <w:proofErr w:type="spellEnd"/>
      <w:r w:rsidRPr="000A15DB">
        <w:rPr>
          <w:rFonts w:asciiTheme="majorBidi" w:hAnsiTheme="majorBidi" w:cstheme="majorBidi"/>
          <w:sz w:val="17"/>
          <w:szCs w:val="17"/>
        </w:rPr>
        <w:t xml:space="preserve"> S, Rasouli R. Comparison of the effectiveness of mothers' </w:t>
      </w:r>
      <w:proofErr w:type="spellStart"/>
      <w:r w:rsidRPr="000A15DB">
        <w:rPr>
          <w:rFonts w:asciiTheme="majorBidi" w:hAnsiTheme="majorBidi" w:cstheme="majorBidi"/>
          <w:sz w:val="17"/>
          <w:szCs w:val="17"/>
        </w:rPr>
        <w:t>behavioralmanagement</w:t>
      </w:r>
      <w:proofErr w:type="spellEnd"/>
      <w:r w:rsidRPr="000A15DB">
        <w:rPr>
          <w:rFonts w:asciiTheme="majorBidi" w:hAnsiTheme="majorBidi" w:cstheme="majorBidi"/>
          <w:sz w:val="17"/>
          <w:szCs w:val="17"/>
        </w:rPr>
        <w:t xml:space="preserve"> training with cognitive- behavioral training </w:t>
      </w:r>
      <w:proofErr w:type="spellStart"/>
      <w:r w:rsidRPr="000A15DB">
        <w:rPr>
          <w:rFonts w:asciiTheme="majorBidi" w:hAnsiTheme="majorBidi" w:cstheme="majorBidi"/>
          <w:sz w:val="17"/>
          <w:szCs w:val="17"/>
        </w:rPr>
        <w:t>onreducing</w:t>
      </w:r>
      <w:proofErr w:type="spellEnd"/>
      <w:r w:rsidRPr="000A15DB">
        <w:rPr>
          <w:rFonts w:asciiTheme="majorBidi" w:hAnsiTheme="majorBidi" w:cstheme="majorBidi"/>
          <w:sz w:val="17"/>
          <w:szCs w:val="17"/>
        </w:rPr>
        <w:t xml:space="preserve"> social anxiety of girl from 13-15 years old. Journal of Exceptional Education. 2023;23(173):56-68.</w:t>
      </w:r>
    </w:p>
    <w:p w14:paraId="76814B7C" w14:textId="2566A63B"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Monteleone AM, Treasure J, Kan C, Cardi V. Reactivity to interpersonal stress in patients with eating disorders: A systematic review and meta-analysis of studies using an experimental paradigm. Neuroscience &amp; Biobehavioral Reviews. 2018;87:133-50.</w:t>
      </w:r>
    </w:p>
    <w:p w14:paraId="5939BE98" w14:textId="6E03F54E"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Neugarten</w:t>
      </w:r>
      <w:proofErr w:type="spellEnd"/>
      <w:r w:rsidRPr="000A15DB">
        <w:rPr>
          <w:rFonts w:asciiTheme="majorBidi" w:hAnsiTheme="majorBidi" w:cstheme="majorBidi"/>
          <w:sz w:val="17"/>
          <w:szCs w:val="17"/>
        </w:rPr>
        <w:t xml:space="preserve"> BL, Weinstein KK. The changing American grandparent. Journal of Marriage and the Family. 1964:199-204.</w:t>
      </w:r>
    </w:p>
    <w:p w14:paraId="1751B273" w14:textId="28E6A34E"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Zhou W, Wang S. Early childhood health shocks, classroom environment, and social-emotional outcomes. Journal of Health Economics. 2023;87:102698.</w:t>
      </w:r>
    </w:p>
    <w:p w14:paraId="3437A877" w14:textId="3313A574"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lastRenderedPageBreak/>
        <w:t>Labella MH, Masten AS. Family influences on the development of aggression and violence. Current opinion in psychology. 2018;19:11-6.</w:t>
      </w:r>
    </w:p>
    <w:p w14:paraId="5646AA08" w14:textId="13BF1CE0"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Siadat M, Gholami Z. The Effectiveness of Group Logotherapy in Increasing Resilience and Decreasing Depression among Individuals Affected by Substance Abuse in Tehran. Int J Appl </w:t>
      </w:r>
      <w:proofErr w:type="spellStart"/>
      <w:r w:rsidRPr="000A15DB">
        <w:rPr>
          <w:rFonts w:asciiTheme="majorBidi" w:hAnsiTheme="majorBidi" w:cstheme="majorBidi"/>
          <w:sz w:val="17"/>
          <w:szCs w:val="17"/>
        </w:rPr>
        <w:t>Behav</w:t>
      </w:r>
      <w:proofErr w:type="spellEnd"/>
      <w:r w:rsidRPr="000A15DB">
        <w:rPr>
          <w:rFonts w:asciiTheme="majorBidi" w:hAnsiTheme="majorBidi" w:cstheme="majorBidi"/>
          <w:sz w:val="17"/>
          <w:szCs w:val="17"/>
        </w:rPr>
        <w:t xml:space="preserve"> Sci. 2018;5(1):24-30.</w:t>
      </w:r>
    </w:p>
    <w:p w14:paraId="6FF5D5B6" w14:textId="25C366AA"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Farmani F, </w:t>
      </w:r>
      <w:proofErr w:type="spellStart"/>
      <w:r w:rsidRPr="000A15DB">
        <w:rPr>
          <w:rFonts w:asciiTheme="majorBidi" w:hAnsiTheme="majorBidi" w:cstheme="majorBidi"/>
          <w:sz w:val="17"/>
          <w:szCs w:val="17"/>
        </w:rPr>
        <w:t>Gholami</w:t>
      </w:r>
      <w:proofErr w:type="spellEnd"/>
      <w:r w:rsidRPr="000A15DB">
        <w:rPr>
          <w:rFonts w:asciiTheme="majorBidi" w:hAnsiTheme="majorBidi" w:cstheme="majorBidi"/>
          <w:sz w:val="17"/>
          <w:szCs w:val="17"/>
        </w:rPr>
        <w:t xml:space="preserve"> </w:t>
      </w:r>
      <w:proofErr w:type="spellStart"/>
      <w:r w:rsidRPr="000A15DB">
        <w:rPr>
          <w:rFonts w:asciiTheme="majorBidi" w:hAnsiTheme="majorBidi" w:cstheme="majorBidi"/>
          <w:sz w:val="17"/>
          <w:szCs w:val="17"/>
        </w:rPr>
        <w:t>Sehchek</w:t>
      </w:r>
      <w:proofErr w:type="spellEnd"/>
      <w:r w:rsidRPr="000A15DB">
        <w:rPr>
          <w:rFonts w:asciiTheme="majorBidi" w:hAnsiTheme="majorBidi" w:cstheme="majorBidi"/>
          <w:sz w:val="17"/>
          <w:szCs w:val="17"/>
        </w:rPr>
        <w:t xml:space="preserve"> S, </w:t>
      </w:r>
      <w:proofErr w:type="spellStart"/>
      <w:r w:rsidRPr="000A15DB">
        <w:rPr>
          <w:rFonts w:asciiTheme="majorBidi" w:hAnsiTheme="majorBidi" w:cstheme="majorBidi"/>
          <w:sz w:val="17"/>
          <w:szCs w:val="17"/>
        </w:rPr>
        <w:t>Jahanshahloo</w:t>
      </w:r>
      <w:proofErr w:type="spellEnd"/>
      <w:r w:rsidRPr="000A15DB">
        <w:rPr>
          <w:rFonts w:asciiTheme="majorBidi" w:hAnsiTheme="majorBidi" w:cstheme="majorBidi"/>
          <w:sz w:val="17"/>
          <w:szCs w:val="17"/>
        </w:rPr>
        <w:t xml:space="preserve"> M, </w:t>
      </w:r>
      <w:proofErr w:type="spellStart"/>
      <w:r w:rsidRPr="000A15DB">
        <w:rPr>
          <w:rFonts w:asciiTheme="majorBidi" w:hAnsiTheme="majorBidi" w:cstheme="majorBidi"/>
          <w:sz w:val="17"/>
          <w:szCs w:val="17"/>
        </w:rPr>
        <w:t>Amirshahi</w:t>
      </w:r>
      <w:proofErr w:type="spellEnd"/>
      <w:r w:rsidRPr="000A15DB">
        <w:rPr>
          <w:rFonts w:asciiTheme="majorBidi" w:hAnsiTheme="majorBidi" w:cstheme="majorBidi"/>
          <w:sz w:val="17"/>
          <w:szCs w:val="17"/>
        </w:rPr>
        <w:t xml:space="preserve"> A. The Effectiveness of Emotional Regulation Training on Aggression and Coping Styles of Methamphetamine Substance Abusers. Int J Appl </w:t>
      </w:r>
      <w:proofErr w:type="spellStart"/>
      <w:r w:rsidRPr="000A15DB">
        <w:rPr>
          <w:rFonts w:asciiTheme="majorBidi" w:hAnsiTheme="majorBidi" w:cstheme="majorBidi"/>
          <w:sz w:val="17"/>
          <w:szCs w:val="17"/>
        </w:rPr>
        <w:t>Behav</w:t>
      </w:r>
      <w:proofErr w:type="spellEnd"/>
      <w:r w:rsidRPr="000A15DB">
        <w:rPr>
          <w:rFonts w:asciiTheme="majorBidi" w:hAnsiTheme="majorBidi" w:cstheme="majorBidi"/>
          <w:sz w:val="17"/>
          <w:szCs w:val="17"/>
        </w:rPr>
        <w:t xml:space="preserve"> Sci. 2023;10(2):18-26.</w:t>
      </w:r>
    </w:p>
    <w:p w14:paraId="45149B08" w14:textId="54463E74"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Amirabadi</w:t>
      </w:r>
      <w:proofErr w:type="spellEnd"/>
      <w:r w:rsidRPr="000A15DB">
        <w:rPr>
          <w:rFonts w:asciiTheme="majorBidi" w:hAnsiTheme="majorBidi" w:cstheme="majorBidi"/>
          <w:sz w:val="17"/>
          <w:szCs w:val="17"/>
        </w:rPr>
        <w:t xml:space="preserve"> B, </w:t>
      </w:r>
      <w:proofErr w:type="spellStart"/>
      <w:r w:rsidRPr="000A15DB">
        <w:rPr>
          <w:rFonts w:asciiTheme="majorBidi" w:hAnsiTheme="majorBidi" w:cstheme="majorBidi"/>
          <w:sz w:val="17"/>
          <w:szCs w:val="17"/>
        </w:rPr>
        <w:t>Nikbakht</w:t>
      </w:r>
      <w:proofErr w:type="spellEnd"/>
      <w:r w:rsidRPr="000A15DB">
        <w:rPr>
          <w:rFonts w:asciiTheme="majorBidi" w:hAnsiTheme="majorBidi" w:cstheme="majorBidi"/>
          <w:sz w:val="17"/>
          <w:szCs w:val="17"/>
        </w:rPr>
        <w:t xml:space="preserve"> M, </w:t>
      </w:r>
      <w:proofErr w:type="spellStart"/>
      <w:r w:rsidRPr="000A15DB">
        <w:rPr>
          <w:rFonts w:asciiTheme="majorBidi" w:hAnsiTheme="majorBidi" w:cstheme="majorBidi"/>
          <w:sz w:val="17"/>
          <w:szCs w:val="17"/>
        </w:rPr>
        <w:t>Alibeygi</w:t>
      </w:r>
      <w:proofErr w:type="spellEnd"/>
      <w:r w:rsidRPr="000A15DB">
        <w:rPr>
          <w:rFonts w:asciiTheme="majorBidi" w:hAnsiTheme="majorBidi" w:cstheme="majorBidi"/>
          <w:sz w:val="17"/>
          <w:szCs w:val="17"/>
        </w:rPr>
        <w:t xml:space="preserve"> N, Jalali M. Comparative personality traits of temperament and character, psychopathology, and onset age of smoking in predicting opiate dependence. Int J Appl </w:t>
      </w:r>
      <w:proofErr w:type="spellStart"/>
      <w:r w:rsidRPr="000A15DB">
        <w:rPr>
          <w:rFonts w:asciiTheme="majorBidi" w:hAnsiTheme="majorBidi" w:cstheme="majorBidi"/>
          <w:sz w:val="17"/>
          <w:szCs w:val="17"/>
        </w:rPr>
        <w:t>Behav</w:t>
      </w:r>
      <w:proofErr w:type="spellEnd"/>
      <w:r w:rsidRPr="000A15DB">
        <w:rPr>
          <w:rFonts w:asciiTheme="majorBidi" w:hAnsiTheme="majorBidi" w:cstheme="majorBidi"/>
          <w:sz w:val="17"/>
          <w:szCs w:val="17"/>
        </w:rPr>
        <w:t xml:space="preserve"> Sci. 2016;2(2):35-40.</w:t>
      </w:r>
    </w:p>
    <w:p w14:paraId="428C5BBF" w14:textId="25D6D8E9"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Sermori</w:t>
      </w:r>
      <w:proofErr w:type="spellEnd"/>
      <w:r w:rsidRPr="000A15DB">
        <w:rPr>
          <w:rFonts w:asciiTheme="majorBidi" w:hAnsiTheme="majorBidi" w:cstheme="majorBidi"/>
          <w:sz w:val="17"/>
          <w:szCs w:val="17"/>
        </w:rPr>
        <w:t xml:space="preserve"> PA, </w:t>
      </w:r>
      <w:proofErr w:type="spellStart"/>
      <w:r w:rsidRPr="000A15DB">
        <w:rPr>
          <w:rFonts w:asciiTheme="majorBidi" w:hAnsiTheme="majorBidi" w:cstheme="majorBidi"/>
          <w:sz w:val="17"/>
          <w:szCs w:val="17"/>
        </w:rPr>
        <w:t>Karani</w:t>
      </w:r>
      <w:proofErr w:type="spellEnd"/>
      <w:r w:rsidRPr="000A15DB">
        <w:rPr>
          <w:rFonts w:asciiTheme="majorBidi" w:hAnsiTheme="majorBidi" w:cstheme="majorBidi"/>
          <w:sz w:val="17"/>
          <w:szCs w:val="17"/>
        </w:rPr>
        <w:t xml:space="preserve"> JM, </w:t>
      </w:r>
      <w:proofErr w:type="spellStart"/>
      <w:r w:rsidRPr="000A15DB">
        <w:rPr>
          <w:rFonts w:asciiTheme="majorBidi" w:hAnsiTheme="majorBidi" w:cstheme="majorBidi"/>
          <w:sz w:val="17"/>
          <w:szCs w:val="17"/>
        </w:rPr>
        <w:t>Sarmazeh</w:t>
      </w:r>
      <w:proofErr w:type="spellEnd"/>
      <w:r w:rsidRPr="000A15DB">
        <w:rPr>
          <w:rFonts w:asciiTheme="majorBidi" w:hAnsiTheme="majorBidi" w:cstheme="majorBidi"/>
          <w:sz w:val="17"/>
          <w:szCs w:val="17"/>
        </w:rPr>
        <w:t xml:space="preserve"> FN, </w:t>
      </w:r>
      <w:proofErr w:type="spellStart"/>
      <w:r w:rsidRPr="000A15DB">
        <w:rPr>
          <w:rFonts w:asciiTheme="majorBidi" w:hAnsiTheme="majorBidi" w:cstheme="majorBidi"/>
          <w:sz w:val="17"/>
          <w:szCs w:val="17"/>
        </w:rPr>
        <w:t>Shahraki</w:t>
      </w:r>
      <w:proofErr w:type="spellEnd"/>
      <w:r w:rsidRPr="000A15DB">
        <w:rPr>
          <w:rFonts w:asciiTheme="majorBidi" w:hAnsiTheme="majorBidi" w:cstheme="majorBidi"/>
          <w:sz w:val="17"/>
          <w:szCs w:val="17"/>
        </w:rPr>
        <w:t xml:space="preserve"> ZS, </w:t>
      </w:r>
      <w:proofErr w:type="spellStart"/>
      <w:r w:rsidRPr="000A15DB">
        <w:rPr>
          <w:rFonts w:asciiTheme="majorBidi" w:hAnsiTheme="majorBidi" w:cstheme="majorBidi"/>
          <w:sz w:val="17"/>
          <w:szCs w:val="17"/>
        </w:rPr>
        <w:t>Dehkordi</w:t>
      </w:r>
      <w:proofErr w:type="spellEnd"/>
      <w:r w:rsidRPr="000A15DB">
        <w:rPr>
          <w:rFonts w:asciiTheme="majorBidi" w:hAnsiTheme="majorBidi" w:cstheme="majorBidi"/>
          <w:sz w:val="17"/>
          <w:szCs w:val="17"/>
        </w:rPr>
        <w:t xml:space="preserve"> MO. The Effectiveness of admission and commitment group therapy on decreasing impulsivity and high risk behaviors of secondary school students. </w:t>
      </w:r>
      <w:proofErr w:type="spellStart"/>
      <w:r w:rsidRPr="000A15DB">
        <w:rPr>
          <w:rFonts w:asciiTheme="majorBidi" w:hAnsiTheme="majorBidi" w:cstheme="majorBidi"/>
          <w:sz w:val="17"/>
          <w:szCs w:val="17"/>
        </w:rPr>
        <w:t>Rooyesh</w:t>
      </w:r>
      <w:proofErr w:type="spellEnd"/>
      <w:r w:rsidRPr="000A15DB">
        <w:rPr>
          <w:rFonts w:asciiTheme="majorBidi" w:hAnsiTheme="majorBidi" w:cstheme="majorBidi"/>
          <w:sz w:val="17"/>
          <w:szCs w:val="17"/>
        </w:rPr>
        <w:t>-e-</w:t>
      </w:r>
      <w:proofErr w:type="spellStart"/>
      <w:r w:rsidRPr="000A15DB">
        <w:rPr>
          <w:rFonts w:asciiTheme="majorBidi" w:hAnsiTheme="majorBidi" w:cstheme="majorBidi"/>
          <w:sz w:val="17"/>
          <w:szCs w:val="17"/>
        </w:rPr>
        <w:t>Ravanshenasi</w:t>
      </w:r>
      <w:proofErr w:type="spellEnd"/>
      <w:r w:rsidRPr="000A15DB">
        <w:rPr>
          <w:rFonts w:asciiTheme="majorBidi" w:hAnsiTheme="majorBidi" w:cstheme="majorBidi"/>
          <w:sz w:val="17"/>
          <w:szCs w:val="17"/>
        </w:rPr>
        <w:t>. 2020;8(12):21-30.</w:t>
      </w:r>
    </w:p>
    <w:p w14:paraId="1DA88010" w14:textId="3E4C2448"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Meldrum RC, Stults BJ, Hay C, </w:t>
      </w:r>
      <w:proofErr w:type="spellStart"/>
      <w:r w:rsidRPr="000A15DB">
        <w:rPr>
          <w:rFonts w:asciiTheme="majorBidi" w:hAnsiTheme="majorBidi" w:cstheme="majorBidi"/>
          <w:sz w:val="17"/>
          <w:szCs w:val="17"/>
        </w:rPr>
        <w:t>Kernsmith</w:t>
      </w:r>
      <w:proofErr w:type="spellEnd"/>
      <w:r w:rsidRPr="000A15DB">
        <w:rPr>
          <w:rFonts w:asciiTheme="majorBidi" w:hAnsiTheme="majorBidi" w:cstheme="majorBidi"/>
          <w:sz w:val="17"/>
          <w:szCs w:val="17"/>
        </w:rPr>
        <w:t xml:space="preserve"> PD, Smith-Darden JP. Adverse childhood experiences, developmental differences in impulse control and sensation seeking, and delinquency: A prospective multi-cohort study. Journal of criminal justice. 2022;82:101993.</w:t>
      </w:r>
    </w:p>
    <w:p w14:paraId="644598D6" w14:textId="0A18BC7F"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Duell N, Steinberg L. Positive risk taking in adolescence. Child development perspectives. 2019;13(1):48-52.</w:t>
      </w:r>
    </w:p>
    <w:p w14:paraId="5D053E54" w14:textId="7203FB8C"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Yaghoutizarghar H, Ahmadi S. Modeling the Tendency to Use Drugs Based on Sensation Seeking with the Mediation of Emotion Dysregulation. Research on Addiction. 2020;14(57):115-30.</w:t>
      </w:r>
    </w:p>
    <w:p w14:paraId="2D350EA2" w14:textId="1DD61888"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Son M, Jeong G-C. Influence of Sensation Seeking and Life Satisfaction Expectancy on Stock Addiction Tendency: Moderating Effect of Distress Tolerance. Behavioral sciences. 2023;13(5):378.</w:t>
      </w:r>
    </w:p>
    <w:p w14:paraId="677F28D4" w14:textId="3977D7D2"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Lac A, Donaldson CD. Sensation seeking versus alcohol use: Evaluating temporal precedence using cross-lagged panel models. Drug and Alcohol Dependence. 2021;219:108430.</w:t>
      </w:r>
    </w:p>
    <w:p w14:paraId="144E2DE7" w14:textId="459F78E4"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Siraj R, Najam B, Ghazal S. Sensation Seeking, Peer Influence, and Risk‐Taking Behavior in Adolescents. Education research international. 2021;2021(1):8403024.</w:t>
      </w:r>
    </w:p>
    <w:p w14:paraId="1643A514" w14:textId="11EDA85C"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McGowan AL, Falk E, Zurn P, Bassett DS, Lydon-Staley DM. Daily sensation-seeking and urgency in young adults: Examining associations with alcohol use and self-defined risky behaviors. Addictive behaviors. 2022;127:107219.</w:t>
      </w:r>
    </w:p>
    <w:p w14:paraId="3C209F8C" w14:textId="6560899E"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Bakhtiari M, Hatami H, Fard MT. A comparison of depression between adolescents with addicted parent and non-addicted parents. J Sch Med Shahid Beheshti Univ Med Sci. 2016;40:63-7.</w:t>
      </w:r>
    </w:p>
    <w:p w14:paraId="4A9588F0" w14:textId="438C5514"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Firkey MK, Tully LK, </w:t>
      </w:r>
      <w:proofErr w:type="spellStart"/>
      <w:r w:rsidRPr="000A15DB">
        <w:rPr>
          <w:rFonts w:asciiTheme="majorBidi" w:hAnsiTheme="majorBidi" w:cstheme="majorBidi"/>
          <w:sz w:val="17"/>
          <w:szCs w:val="17"/>
        </w:rPr>
        <w:t>Schiros</w:t>
      </w:r>
      <w:proofErr w:type="spellEnd"/>
      <w:r w:rsidRPr="000A15DB">
        <w:rPr>
          <w:rFonts w:asciiTheme="majorBidi" w:hAnsiTheme="majorBidi" w:cstheme="majorBidi"/>
          <w:sz w:val="17"/>
          <w:szCs w:val="17"/>
        </w:rPr>
        <w:t xml:space="preserve"> AM, </w:t>
      </w:r>
      <w:proofErr w:type="spellStart"/>
      <w:r w:rsidRPr="000A15DB">
        <w:rPr>
          <w:rFonts w:asciiTheme="majorBidi" w:hAnsiTheme="majorBidi" w:cstheme="majorBidi"/>
          <w:sz w:val="17"/>
          <w:szCs w:val="17"/>
        </w:rPr>
        <w:t>Antshel</w:t>
      </w:r>
      <w:proofErr w:type="spellEnd"/>
      <w:r w:rsidRPr="000A15DB">
        <w:rPr>
          <w:rFonts w:asciiTheme="majorBidi" w:hAnsiTheme="majorBidi" w:cstheme="majorBidi"/>
          <w:sz w:val="17"/>
          <w:szCs w:val="17"/>
        </w:rPr>
        <w:t xml:space="preserve"> KM, Woolf-King SE. Sexual assault, mental health, and alcohol use in college women: the role of resilience and campus belonging. Journal of interpersonal violence. 2023;38(13-14):7990-8015.</w:t>
      </w:r>
    </w:p>
    <w:p w14:paraId="65B3392D" w14:textId="79A8C291"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Fathi</w:t>
      </w:r>
      <w:proofErr w:type="spellEnd"/>
      <w:r w:rsidRPr="000A15DB">
        <w:rPr>
          <w:rFonts w:asciiTheme="majorBidi" w:hAnsiTheme="majorBidi" w:cstheme="majorBidi"/>
          <w:sz w:val="17"/>
          <w:szCs w:val="17"/>
        </w:rPr>
        <w:t xml:space="preserve"> A, </w:t>
      </w:r>
      <w:proofErr w:type="spellStart"/>
      <w:r w:rsidRPr="000A15DB">
        <w:rPr>
          <w:rFonts w:asciiTheme="majorBidi" w:hAnsiTheme="majorBidi" w:cstheme="majorBidi"/>
          <w:sz w:val="17"/>
          <w:szCs w:val="17"/>
        </w:rPr>
        <w:t>Davijani</w:t>
      </w:r>
      <w:proofErr w:type="spellEnd"/>
      <w:r w:rsidRPr="000A15DB">
        <w:rPr>
          <w:rFonts w:asciiTheme="majorBidi" w:hAnsiTheme="majorBidi" w:cstheme="majorBidi"/>
          <w:sz w:val="17"/>
          <w:szCs w:val="17"/>
        </w:rPr>
        <w:t xml:space="preserve"> AZ, </w:t>
      </w:r>
      <w:proofErr w:type="spellStart"/>
      <w:r w:rsidRPr="000A15DB">
        <w:rPr>
          <w:rFonts w:asciiTheme="majorBidi" w:hAnsiTheme="majorBidi" w:cstheme="majorBidi"/>
          <w:sz w:val="17"/>
          <w:szCs w:val="17"/>
        </w:rPr>
        <w:t>Mousavifar</w:t>
      </w:r>
      <w:proofErr w:type="spellEnd"/>
      <w:r w:rsidRPr="000A15DB">
        <w:rPr>
          <w:rFonts w:asciiTheme="majorBidi" w:hAnsiTheme="majorBidi" w:cstheme="majorBidi"/>
          <w:sz w:val="17"/>
          <w:szCs w:val="17"/>
        </w:rPr>
        <w:t xml:space="preserve"> B, </w:t>
      </w:r>
      <w:proofErr w:type="spellStart"/>
      <w:r w:rsidRPr="000A15DB">
        <w:rPr>
          <w:rFonts w:asciiTheme="majorBidi" w:hAnsiTheme="majorBidi" w:cstheme="majorBidi"/>
          <w:sz w:val="17"/>
          <w:szCs w:val="17"/>
        </w:rPr>
        <w:t>Morsali</w:t>
      </w:r>
      <w:proofErr w:type="spellEnd"/>
      <w:r w:rsidRPr="000A15DB">
        <w:rPr>
          <w:rFonts w:asciiTheme="majorBidi" w:hAnsiTheme="majorBidi" w:cstheme="majorBidi"/>
          <w:sz w:val="17"/>
          <w:szCs w:val="17"/>
        </w:rPr>
        <w:t xml:space="preserve"> H. The Role of Family in preventing the tendency to addiction in adolescents and young adults in Tabriz. Journal of East Azerbaijan Police science. 2015;5(18):79-91.</w:t>
      </w:r>
    </w:p>
    <w:p w14:paraId="27A552F5" w14:textId="5A3D40DE"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Mirsafi</w:t>
      </w:r>
      <w:proofErr w:type="spellEnd"/>
      <w:r w:rsidRPr="000A15DB">
        <w:rPr>
          <w:rFonts w:asciiTheme="majorBidi" w:hAnsiTheme="majorBidi" w:cstheme="majorBidi"/>
          <w:sz w:val="17"/>
          <w:szCs w:val="17"/>
        </w:rPr>
        <w:t xml:space="preserve"> AAH. The relationship between family emotional atmosphere and the development of students' social skills and academic achievement. Journal of Applied Research in Behavioral Sciences. 2023;14(51):23-36.</w:t>
      </w:r>
    </w:p>
    <w:p w14:paraId="0C6C5228" w14:textId="7AEE58CA"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Vaziri M. The prediction of marital satisfaction based on basic needs in couples. </w:t>
      </w:r>
      <w:proofErr w:type="spellStart"/>
      <w:r w:rsidRPr="000A15DB">
        <w:rPr>
          <w:rFonts w:asciiTheme="majorBidi" w:hAnsiTheme="majorBidi" w:cstheme="majorBidi"/>
          <w:sz w:val="17"/>
          <w:szCs w:val="17"/>
        </w:rPr>
        <w:t>Rooyesh</w:t>
      </w:r>
      <w:proofErr w:type="spellEnd"/>
      <w:r w:rsidRPr="000A15DB">
        <w:rPr>
          <w:rFonts w:asciiTheme="majorBidi" w:hAnsiTheme="majorBidi" w:cstheme="majorBidi"/>
          <w:sz w:val="17"/>
          <w:szCs w:val="17"/>
        </w:rPr>
        <w:t>-e-</w:t>
      </w:r>
      <w:proofErr w:type="spellStart"/>
      <w:r w:rsidRPr="000A15DB">
        <w:rPr>
          <w:rFonts w:asciiTheme="majorBidi" w:hAnsiTheme="majorBidi" w:cstheme="majorBidi"/>
          <w:sz w:val="17"/>
          <w:szCs w:val="17"/>
        </w:rPr>
        <w:t>Ravanshenasi</w:t>
      </w:r>
      <w:proofErr w:type="spellEnd"/>
      <w:r w:rsidRPr="000A15DB">
        <w:rPr>
          <w:rFonts w:asciiTheme="majorBidi" w:hAnsiTheme="majorBidi" w:cstheme="majorBidi"/>
          <w:sz w:val="17"/>
          <w:szCs w:val="17"/>
        </w:rPr>
        <w:t>. 2015;4(3):87-96.</w:t>
      </w:r>
    </w:p>
    <w:p w14:paraId="32987125" w14:textId="24D13CEA" w:rsidR="00582FD2" w:rsidRPr="000A15DB" w:rsidRDefault="00582FD2" w:rsidP="000A15DB">
      <w:pPr>
        <w:widowControl/>
        <w:numPr>
          <w:ilvl w:val="0"/>
          <w:numId w:val="1"/>
        </w:numPr>
        <w:shd w:val="clear" w:color="auto" w:fill="FFFFFF"/>
        <w:tabs>
          <w:tab w:val="left" w:pos="284"/>
        </w:tabs>
        <w:autoSpaceDE/>
        <w:autoSpaceDN/>
        <w:adjustRightInd/>
        <w:spacing w:line="251" w:lineRule="auto"/>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Burns MK, Vance D, </w:t>
      </w:r>
      <w:proofErr w:type="spellStart"/>
      <w:r w:rsidRPr="000A15DB">
        <w:rPr>
          <w:rFonts w:asciiTheme="majorBidi" w:hAnsiTheme="majorBidi" w:cstheme="majorBidi"/>
          <w:sz w:val="17"/>
          <w:szCs w:val="17"/>
        </w:rPr>
        <w:t>Szadokierski</w:t>
      </w:r>
      <w:proofErr w:type="spellEnd"/>
      <w:r w:rsidRPr="000A15DB">
        <w:rPr>
          <w:rFonts w:asciiTheme="majorBidi" w:hAnsiTheme="majorBidi" w:cstheme="majorBidi"/>
          <w:sz w:val="17"/>
          <w:szCs w:val="17"/>
        </w:rPr>
        <w:t xml:space="preserve"> I, Stockwell C. Student needs survey: A psychometrically sound measure of the five basic needs. International Journal of Reality Therapy. 2006;25(2):4.</w:t>
      </w:r>
    </w:p>
    <w:p w14:paraId="1D395D27" w14:textId="2B678E65"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Sadeghat</w:t>
      </w:r>
      <w:proofErr w:type="spellEnd"/>
      <w:r w:rsidRPr="000A15DB">
        <w:rPr>
          <w:rFonts w:asciiTheme="majorBidi" w:hAnsiTheme="majorBidi" w:cstheme="majorBidi"/>
          <w:sz w:val="17"/>
          <w:szCs w:val="17"/>
        </w:rPr>
        <w:t xml:space="preserve"> T, </w:t>
      </w:r>
      <w:proofErr w:type="spellStart"/>
      <w:r w:rsidRPr="000A15DB">
        <w:rPr>
          <w:rFonts w:asciiTheme="majorBidi" w:hAnsiTheme="majorBidi" w:cstheme="majorBidi"/>
          <w:sz w:val="17"/>
          <w:szCs w:val="17"/>
        </w:rPr>
        <w:t>Karandish</w:t>
      </w:r>
      <w:proofErr w:type="spellEnd"/>
      <w:r w:rsidRPr="000A15DB">
        <w:rPr>
          <w:rFonts w:asciiTheme="majorBidi" w:hAnsiTheme="majorBidi" w:cstheme="majorBidi"/>
          <w:sz w:val="17"/>
          <w:szCs w:val="17"/>
        </w:rPr>
        <w:t xml:space="preserve"> M. Development, Validation, and Reliability Assessment of Glasser's Basic Needs Questionnaire among Individuals Aged 10 to 60 in </w:t>
      </w:r>
      <w:proofErr w:type="spellStart"/>
      <w:r w:rsidRPr="000A15DB">
        <w:rPr>
          <w:rFonts w:asciiTheme="majorBidi" w:hAnsiTheme="majorBidi" w:cstheme="majorBidi"/>
          <w:sz w:val="17"/>
          <w:szCs w:val="17"/>
        </w:rPr>
        <w:t>Yasuj</w:t>
      </w:r>
      <w:proofErr w:type="spellEnd"/>
      <w:r w:rsidRPr="000A15DB">
        <w:rPr>
          <w:rFonts w:asciiTheme="majorBidi" w:hAnsiTheme="majorBidi" w:cstheme="majorBidi"/>
          <w:sz w:val="17"/>
          <w:szCs w:val="17"/>
        </w:rPr>
        <w:t xml:space="preserve"> City. The Seventh National Congress on Humanities</w:t>
      </w:r>
      <w:r w:rsidR="00AA2A1F" w:rsidRPr="000A15DB">
        <w:rPr>
          <w:rFonts w:asciiTheme="majorBidi" w:hAnsiTheme="majorBidi" w:cstheme="majorBidi"/>
          <w:sz w:val="17"/>
          <w:szCs w:val="17"/>
        </w:rPr>
        <w:t xml:space="preserve">. </w:t>
      </w:r>
      <w:r w:rsidRPr="000A15DB">
        <w:rPr>
          <w:rFonts w:asciiTheme="majorBidi" w:hAnsiTheme="majorBidi" w:cstheme="majorBidi"/>
          <w:sz w:val="17"/>
          <w:szCs w:val="17"/>
        </w:rPr>
        <w:t>2024.</w:t>
      </w:r>
    </w:p>
    <w:p w14:paraId="3CB76A4C" w14:textId="390BAC60"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Maleki M. The Role of Emotional Seeking and Psychological Resilience in Predicting Drug Addiction among Adolescents. Journal of New Advances in Psychology, Educational Sciences, and Education. 2022;5(50):245-51.</w:t>
      </w:r>
    </w:p>
    <w:p w14:paraId="6375CA3C" w14:textId="0FE0A17D"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Tripp JC, McDevitt-Murphy ME, Avery ML, Bracken KL. PTSD symptoms, emotion dysregulation, and alcohol-related consequences among college students with a trauma history. Journal of dual diagnosis. 2015;11(2):107-17.</w:t>
      </w:r>
    </w:p>
    <w:p w14:paraId="38DC5DD4" w14:textId="379FFE3F"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Axelrod SR, </w:t>
      </w:r>
      <w:proofErr w:type="spellStart"/>
      <w:r w:rsidRPr="000A15DB">
        <w:rPr>
          <w:rFonts w:asciiTheme="majorBidi" w:hAnsiTheme="majorBidi" w:cstheme="majorBidi"/>
          <w:sz w:val="17"/>
          <w:szCs w:val="17"/>
        </w:rPr>
        <w:t>Perepletchikova</w:t>
      </w:r>
      <w:proofErr w:type="spellEnd"/>
      <w:r w:rsidRPr="000A15DB">
        <w:rPr>
          <w:rFonts w:asciiTheme="majorBidi" w:hAnsiTheme="majorBidi" w:cstheme="majorBidi"/>
          <w:sz w:val="17"/>
          <w:szCs w:val="17"/>
        </w:rPr>
        <w:t xml:space="preserve"> F, Holtzman K, Sinha R. Emotion regulation and substance use frequency in women with substance dependence and borderline personality disorder receiving dialectical behavior therapy. The American journal of drug and alcohol abuse. 2011;37(1):37-42.</w:t>
      </w:r>
    </w:p>
    <w:p w14:paraId="7908556B" w14:textId="0FE97575"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Heidari</w:t>
      </w:r>
      <w:proofErr w:type="spellEnd"/>
      <w:r w:rsidRPr="000A15DB">
        <w:rPr>
          <w:rFonts w:asciiTheme="majorBidi" w:hAnsiTheme="majorBidi" w:cstheme="majorBidi"/>
          <w:sz w:val="17"/>
          <w:szCs w:val="17"/>
        </w:rPr>
        <w:t xml:space="preserve"> S, </w:t>
      </w:r>
      <w:proofErr w:type="spellStart"/>
      <w:r w:rsidRPr="000A15DB">
        <w:rPr>
          <w:rFonts w:asciiTheme="majorBidi" w:hAnsiTheme="majorBidi" w:cstheme="majorBidi"/>
          <w:sz w:val="17"/>
          <w:szCs w:val="17"/>
        </w:rPr>
        <w:t>Aliloo</w:t>
      </w:r>
      <w:proofErr w:type="spellEnd"/>
      <w:r w:rsidRPr="000A15DB">
        <w:rPr>
          <w:rFonts w:asciiTheme="majorBidi" w:hAnsiTheme="majorBidi" w:cstheme="majorBidi"/>
          <w:sz w:val="17"/>
          <w:szCs w:val="17"/>
        </w:rPr>
        <w:t xml:space="preserve"> MM. Comparative Evaluation of Cognitive Emotion Regulation between “B” Personality Disorders and Normal Persons. Procedia-Social and Behavioral Sciences. 2015;185:54-60.</w:t>
      </w:r>
    </w:p>
    <w:p w14:paraId="4FC1EE0B" w14:textId="0A4BB052"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Dragan M. Difficulties in emotion regulation and problem drinking in young women: The mediating effect of metacognitions about alcohol use. Addictive behaviors. 2015;48:30-5.</w:t>
      </w:r>
    </w:p>
    <w:p w14:paraId="5DD605B8" w14:textId="14B7F0B7"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Elliot AJ, Thrash TM. Approach-avoidance motivation in personality: approach and avoidance temperaments and goals. Journal of personality and social psychology. 2002;82(5):804.</w:t>
      </w:r>
    </w:p>
    <w:p w14:paraId="76A648FE" w14:textId="6F9A556C"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Sznitman</w:t>
      </w:r>
      <w:proofErr w:type="spellEnd"/>
      <w:r w:rsidRPr="000A15DB">
        <w:rPr>
          <w:rFonts w:asciiTheme="majorBidi" w:hAnsiTheme="majorBidi" w:cstheme="majorBidi"/>
          <w:sz w:val="17"/>
          <w:szCs w:val="17"/>
        </w:rPr>
        <w:t xml:space="preserve"> S, Engel-Yeger B. Sensation seeking and adolescent alcohol use: Exploring the mediating role of unstructured socializing with peers. Alcohol and Alcoholism. 2017;52(3):396-401.</w:t>
      </w:r>
    </w:p>
    <w:p w14:paraId="644B40B7" w14:textId="0ECC123D"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Masson M, Lamoureux J, De Guise E. Self-reported risk-taking and sensation-seeking behavior predict helmet wear amongst Canadian ski and snowboard instructors. Canadian Journal of </w:t>
      </w:r>
      <w:proofErr w:type="spellStart"/>
      <w:r w:rsidRPr="000A15DB">
        <w:rPr>
          <w:rFonts w:asciiTheme="majorBidi" w:hAnsiTheme="majorBidi" w:cstheme="majorBidi"/>
          <w:sz w:val="17"/>
          <w:szCs w:val="17"/>
        </w:rPr>
        <w:t>Behavioural</w:t>
      </w:r>
      <w:proofErr w:type="spellEnd"/>
      <w:r w:rsidRPr="000A15DB">
        <w:rPr>
          <w:rFonts w:asciiTheme="majorBidi" w:hAnsiTheme="majorBidi" w:cstheme="majorBidi"/>
          <w:sz w:val="17"/>
          <w:szCs w:val="17"/>
        </w:rPr>
        <w:t xml:space="preserve"> Science/Revue </w:t>
      </w:r>
      <w:proofErr w:type="spellStart"/>
      <w:r w:rsidRPr="000A15DB">
        <w:rPr>
          <w:rFonts w:asciiTheme="majorBidi" w:hAnsiTheme="majorBidi" w:cstheme="majorBidi"/>
          <w:sz w:val="17"/>
          <w:szCs w:val="17"/>
        </w:rPr>
        <w:t>canadienne</w:t>
      </w:r>
      <w:proofErr w:type="spellEnd"/>
      <w:r w:rsidRPr="000A15DB">
        <w:rPr>
          <w:rFonts w:asciiTheme="majorBidi" w:hAnsiTheme="majorBidi" w:cstheme="majorBidi"/>
          <w:sz w:val="17"/>
          <w:szCs w:val="17"/>
        </w:rPr>
        <w:t xml:space="preserve"> des sciences du </w:t>
      </w:r>
      <w:proofErr w:type="spellStart"/>
      <w:r w:rsidRPr="000A15DB">
        <w:rPr>
          <w:rFonts w:asciiTheme="majorBidi" w:hAnsiTheme="majorBidi" w:cstheme="majorBidi"/>
          <w:sz w:val="17"/>
          <w:szCs w:val="17"/>
        </w:rPr>
        <w:t>comportement</w:t>
      </w:r>
      <w:proofErr w:type="spellEnd"/>
      <w:r w:rsidRPr="000A15DB">
        <w:rPr>
          <w:rFonts w:asciiTheme="majorBidi" w:hAnsiTheme="majorBidi" w:cstheme="majorBidi"/>
          <w:sz w:val="17"/>
          <w:szCs w:val="17"/>
        </w:rPr>
        <w:t>. 2020;52(2):121.</w:t>
      </w:r>
    </w:p>
    <w:p w14:paraId="35FEA3D8" w14:textId="45E46755"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Tavakoli FM, Bagheri M. The mediating role of </w:t>
      </w:r>
      <w:proofErr w:type="spellStart"/>
      <w:r w:rsidRPr="000A15DB">
        <w:rPr>
          <w:rFonts w:asciiTheme="majorBidi" w:hAnsiTheme="majorBidi" w:cstheme="majorBidi"/>
          <w:sz w:val="17"/>
          <w:szCs w:val="17"/>
        </w:rPr>
        <w:t>stressmanagement</w:t>
      </w:r>
      <w:proofErr w:type="spellEnd"/>
      <w:r w:rsidRPr="000A15DB">
        <w:rPr>
          <w:rFonts w:asciiTheme="majorBidi" w:hAnsiTheme="majorBidi" w:cstheme="majorBidi"/>
          <w:sz w:val="17"/>
          <w:szCs w:val="17"/>
        </w:rPr>
        <w:t xml:space="preserve"> related to difficulties in emotion regulation and psychological welfare in resident female students of Isfahan University dormitory. Journal of Scientific Research and Development. 2015;2(2):112-5.</w:t>
      </w:r>
    </w:p>
    <w:p w14:paraId="04E05683" w14:textId="665CF20E"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Cooper ML, Russell M, Skinner JB, Frone MR, Mudar P. Stress and alcohol use: moderating effects of gender, coping, and alcohol expectancies. Journal of abnormal psychology. 1992;101(1):139.</w:t>
      </w:r>
    </w:p>
    <w:p w14:paraId="2D63862E" w14:textId="16BEFC8C"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Bariola</w:t>
      </w:r>
      <w:proofErr w:type="spellEnd"/>
      <w:r w:rsidRPr="000A15DB">
        <w:rPr>
          <w:rFonts w:asciiTheme="majorBidi" w:hAnsiTheme="majorBidi" w:cstheme="majorBidi"/>
          <w:sz w:val="17"/>
          <w:szCs w:val="17"/>
        </w:rPr>
        <w:t xml:space="preserve"> E, Hughes EK, </w:t>
      </w:r>
      <w:proofErr w:type="spellStart"/>
      <w:r w:rsidRPr="000A15DB">
        <w:rPr>
          <w:rFonts w:asciiTheme="majorBidi" w:hAnsiTheme="majorBidi" w:cstheme="majorBidi"/>
          <w:sz w:val="17"/>
          <w:szCs w:val="17"/>
        </w:rPr>
        <w:t>Gullone</w:t>
      </w:r>
      <w:proofErr w:type="spellEnd"/>
      <w:r w:rsidRPr="000A15DB">
        <w:rPr>
          <w:rFonts w:asciiTheme="majorBidi" w:hAnsiTheme="majorBidi" w:cstheme="majorBidi"/>
          <w:sz w:val="17"/>
          <w:szCs w:val="17"/>
        </w:rPr>
        <w:t xml:space="preserve"> E. Relationships between parent and child emotion regulation strategy use: A brief report. Journal of child and family studies. 2012;21:443-8.</w:t>
      </w:r>
    </w:p>
    <w:p w14:paraId="5E1F5B17" w14:textId="37EB4B32"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Hosseinzade</w:t>
      </w:r>
      <w:proofErr w:type="spellEnd"/>
      <w:r w:rsidRPr="000A15DB">
        <w:rPr>
          <w:rFonts w:asciiTheme="majorBidi" w:hAnsiTheme="majorBidi" w:cstheme="majorBidi"/>
          <w:sz w:val="17"/>
          <w:szCs w:val="17"/>
        </w:rPr>
        <w:t xml:space="preserve"> A, </w:t>
      </w:r>
      <w:proofErr w:type="spellStart"/>
      <w:r w:rsidRPr="000A15DB">
        <w:rPr>
          <w:rFonts w:asciiTheme="majorBidi" w:hAnsiTheme="majorBidi" w:cstheme="majorBidi"/>
          <w:sz w:val="17"/>
          <w:szCs w:val="17"/>
        </w:rPr>
        <w:t>Jabbarov</w:t>
      </w:r>
      <w:proofErr w:type="spellEnd"/>
      <w:r w:rsidRPr="000A15DB">
        <w:rPr>
          <w:rFonts w:asciiTheme="majorBidi" w:hAnsiTheme="majorBidi" w:cstheme="majorBidi"/>
          <w:sz w:val="17"/>
          <w:szCs w:val="17"/>
        </w:rPr>
        <w:t xml:space="preserve"> R, </w:t>
      </w:r>
      <w:proofErr w:type="spellStart"/>
      <w:r w:rsidRPr="000A15DB">
        <w:rPr>
          <w:rFonts w:asciiTheme="majorBidi" w:hAnsiTheme="majorBidi" w:cstheme="majorBidi"/>
          <w:sz w:val="17"/>
          <w:szCs w:val="17"/>
        </w:rPr>
        <w:t>Mosazade</w:t>
      </w:r>
      <w:proofErr w:type="spellEnd"/>
      <w:r w:rsidRPr="000A15DB">
        <w:rPr>
          <w:rFonts w:asciiTheme="majorBidi" w:hAnsiTheme="majorBidi" w:cstheme="majorBidi"/>
          <w:sz w:val="17"/>
          <w:szCs w:val="17"/>
        </w:rPr>
        <w:t xml:space="preserve"> T, Azizi M, </w:t>
      </w:r>
      <w:proofErr w:type="spellStart"/>
      <w:r w:rsidRPr="000A15DB">
        <w:rPr>
          <w:rFonts w:asciiTheme="majorBidi" w:hAnsiTheme="majorBidi" w:cstheme="majorBidi"/>
          <w:sz w:val="17"/>
          <w:szCs w:val="17"/>
        </w:rPr>
        <w:t>Mostafayev</w:t>
      </w:r>
      <w:proofErr w:type="spellEnd"/>
      <w:r w:rsidRPr="000A15DB">
        <w:rPr>
          <w:rFonts w:asciiTheme="majorBidi" w:hAnsiTheme="majorBidi" w:cstheme="majorBidi"/>
          <w:sz w:val="17"/>
          <w:szCs w:val="17"/>
        </w:rPr>
        <w:t xml:space="preserve"> M. Paternal Bonding and Eating Disorders Symptoms: The Mediating Role Emotion Regulation Difficulties. Journal of American Science. 2013;9(10s).</w:t>
      </w:r>
    </w:p>
    <w:p w14:paraId="73F66D06" w14:textId="58B089D1"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Smojver-Ažić</w:t>
      </w:r>
      <w:proofErr w:type="spellEnd"/>
      <w:r w:rsidRPr="000A15DB">
        <w:rPr>
          <w:rFonts w:asciiTheme="majorBidi" w:hAnsiTheme="majorBidi" w:cstheme="majorBidi"/>
          <w:sz w:val="17"/>
          <w:szCs w:val="17"/>
        </w:rPr>
        <w:t xml:space="preserve"> S, </w:t>
      </w:r>
      <w:proofErr w:type="spellStart"/>
      <w:r w:rsidRPr="000A15DB">
        <w:rPr>
          <w:rFonts w:asciiTheme="majorBidi" w:hAnsiTheme="majorBidi" w:cstheme="majorBidi"/>
          <w:sz w:val="17"/>
          <w:szCs w:val="17"/>
        </w:rPr>
        <w:t>Martinac</w:t>
      </w:r>
      <w:proofErr w:type="spellEnd"/>
      <w:r w:rsidRPr="000A15DB">
        <w:rPr>
          <w:rFonts w:asciiTheme="majorBidi" w:hAnsiTheme="majorBidi" w:cstheme="majorBidi"/>
          <w:sz w:val="17"/>
          <w:szCs w:val="17"/>
        </w:rPr>
        <w:t xml:space="preserve"> </w:t>
      </w:r>
      <w:proofErr w:type="spellStart"/>
      <w:r w:rsidRPr="000A15DB">
        <w:rPr>
          <w:rFonts w:asciiTheme="majorBidi" w:hAnsiTheme="majorBidi" w:cstheme="majorBidi"/>
          <w:sz w:val="17"/>
          <w:szCs w:val="17"/>
        </w:rPr>
        <w:t>Dorčić</w:t>
      </w:r>
      <w:proofErr w:type="spellEnd"/>
      <w:r w:rsidRPr="000A15DB">
        <w:rPr>
          <w:rFonts w:asciiTheme="majorBidi" w:hAnsiTheme="majorBidi" w:cstheme="majorBidi"/>
          <w:sz w:val="17"/>
          <w:szCs w:val="17"/>
        </w:rPr>
        <w:t xml:space="preserve"> T, </w:t>
      </w:r>
      <w:proofErr w:type="spellStart"/>
      <w:r w:rsidRPr="000A15DB">
        <w:rPr>
          <w:rFonts w:asciiTheme="majorBidi" w:hAnsiTheme="majorBidi" w:cstheme="majorBidi"/>
          <w:sz w:val="17"/>
          <w:szCs w:val="17"/>
        </w:rPr>
        <w:t>Živčić-Bećirević</w:t>
      </w:r>
      <w:proofErr w:type="spellEnd"/>
      <w:r w:rsidRPr="000A15DB">
        <w:rPr>
          <w:rFonts w:asciiTheme="majorBidi" w:hAnsiTheme="majorBidi" w:cstheme="majorBidi"/>
          <w:sz w:val="17"/>
          <w:szCs w:val="17"/>
        </w:rPr>
        <w:t xml:space="preserve"> I. Attachment to parents and depressive symptoms in college students: The mediating role of initial emotional adjustment and psychological needs. </w:t>
      </w:r>
      <w:proofErr w:type="spellStart"/>
      <w:r w:rsidRPr="000A15DB">
        <w:rPr>
          <w:rFonts w:asciiTheme="majorBidi" w:hAnsiTheme="majorBidi" w:cstheme="majorBidi"/>
          <w:sz w:val="17"/>
          <w:szCs w:val="17"/>
        </w:rPr>
        <w:t>Psihologijske</w:t>
      </w:r>
      <w:proofErr w:type="spellEnd"/>
      <w:r w:rsidRPr="000A15DB">
        <w:rPr>
          <w:rFonts w:asciiTheme="majorBidi" w:hAnsiTheme="majorBidi" w:cstheme="majorBidi"/>
          <w:sz w:val="17"/>
          <w:szCs w:val="17"/>
        </w:rPr>
        <w:t xml:space="preserve"> </w:t>
      </w:r>
      <w:proofErr w:type="spellStart"/>
      <w:r w:rsidRPr="000A15DB">
        <w:rPr>
          <w:rFonts w:asciiTheme="majorBidi" w:hAnsiTheme="majorBidi" w:cstheme="majorBidi"/>
          <w:sz w:val="17"/>
          <w:szCs w:val="17"/>
        </w:rPr>
        <w:t>teme</w:t>
      </w:r>
      <w:proofErr w:type="spellEnd"/>
      <w:r w:rsidRPr="000A15DB">
        <w:rPr>
          <w:rFonts w:asciiTheme="majorBidi" w:hAnsiTheme="majorBidi" w:cstheme="majorBidi"/>
          <w:sz w:val="17"/>
          <w:szCs w:val="17"/>
        </w:rPr>
        <w:t>. 2015;24(1):135-53.</w:t>
      </w:r>
    </w:p>
    <w:p w14:paraId="4FC1800E" w14:textId="07A3E9CD"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Fosco GM, Grych JH. Capturing the family context of emotion regulation: A family systems model comparison approach. Journal of Family Issues. 2013;34(4):557-78.</w:t>
      </w:r>
    </w:p>
    <w:p w14:paraId="4D5A831C" w14:textId="364D0CE7"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Criss MM, Morris AS, Ponce‐Garcia E, Cui L, Silk JS. Pathways to adaptive emotion regulation among adolescents from low‐income families. Family Relations. 2016;65(3):517-29.</w:t>
      </w:r>
    </w:p>
    <w:p w14:paraId="2464A3D6" w14:textId="44F4D2EF"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Price CJ, Herting JR. Changes in </w:t>
      </w:r>
      <w:proofErr w:type="spellStart"/>
      <w:r w:rsidRPr="000A15DB">
        <w:rPr>
          <w:rFonts w:asciiTheme="majorBidi" w:hAnsiTheme="majorBidi" w:cstheme="majorBidi"/>
          <w:sz w:val="17"/>
          <w:szCs w:val="17"/>
        </w:rPr>
        <w:t>post traumatic</w:t>
      </w:r>
      <w:proofErr w:type="spellEnd"/>
      <w:r w:rsidRPr="000A15DB">
        <w:rPr>
          <w:rFonts w:asciiTheme="majorBidi" w:hAnsiTheme="majorBidi" w:cstheme="majorBidi"/>
          <w:sz w:val="17"/>
          <w:szCs w:val="17"/>
        </w:rPr>
        <w:t xml:space="preserve"> stress symptoms among women in substance use disorder treatment: the mediating role of bodily dissociation and emotion regulation. Substance abuse: research and treatment. 2013;7:SART. S12426.</w:t>
      </w:r>
    </w:p>
    <w:p w14:paraId="43EE1A57" w14:textId="7F4CEC91"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 xml:space="preserve">Di </w:t>
      </w:r>
      <w:proofErr w:type="spellStart"/>
      <w:r w:rsidRPr="000A15DB">
        <w:rPr>
          <w:rFonts w:asciiTheme="majorBidi" w:hAnsiTheme="majorBidi" w:cstheme="majorBidi"/>
          <w:sz w:val="17"/>
          <w:szCs w:val="17"/>
        </w:rPr>
        <w:t>Pierro</w:t>
      </w:r>
      <w:proofErr w:type="spellEnd"/>
      <w:r w:rsidRPr="000A15DB">
        <w:rPr>
          <w:rFonts w:asciiTheme="majorBidi" w:hAnsiTheme="majorBidi" w:cstheme="majorBidi"/>
          <w:sz w:val="17"/>
          <w:szCs w:val="17"/>
        </w:rPr>
        <w:t xml:space="preserve"> R, </w:t>
      </w:r>
      <w:proofErr w:type="spellStart"/>
      <w:r w:rsidRPr="000A15DB">
        <w:rPr>
          <w:rFonts w:asciiTheme="majorBidi" w:hAnsiTheme="majorBidi" w:cstheme="majorBidi"/>
          <w:sz w:val="17"/>
          <w:szCs w:val="17"/>
        </w:rPr>
        <w:t>Benzi</w:t>
      </w:r>
      <w:proofErr w:type="spellEnd"/>
      <w:r w:rsidRPr="000A15DB">
        <w:rPr>
          <w:rFonts w:asciiTheme="majorBidi" w:hAnsiTheme="majorBidi" w:cstheme="majorBidi"/>
          <w:sz w:val="17"/>
          <w:szCs w:val="17"/>
        </w:rPr>
        <w:t xml:space="preserve"> IMA, </w:t>
      </w:r>
      <w:proofErr w:type="spellStart"/>
      <w:r w:rsidRPr="000A15DB">
        <w:rPr>
          <w:rFonts w:asciiTheme="majorBidi" w:hAnsiTheme="majorBidi" w:cstheme="majorBidi"/>
          <w:sz w:val="17"/>
          <w:szCs w:val="17"/>
        </w:rPr>
        <w:t>Madeddu</w:t>
      </w:r>
      <w:proofErr w:type="spellEnd"/>
      <w:r w:rsidRPr="000A15DB">
        <w:rPr>
          <w:rFonts w:asciiTheme="majorBidi" w:hAnsiTheme="majorBidi" w:cstheme="majorBidi"/>
          <w:sz w:val="17"/>
          <w:szCs w:val="17"/>
        </w:rPr>
        <w:t xml:space="preserve"> F. Difficulties in emotion regulation among inpatients with substance use disorders: The mediating effect of mature defenses mechanisms. Clinical neuropsychiatry. 2015;12(4).</w:t>
      </w:r>
    </w:p>
    <w:p w14:paraId="20754E07" w14:textId="451C7D66"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lastRenderedPageBreak/>
        <w:t>Vansteenkiste M, Ryan RM. On psychological growth and vulnerability: basic psychological need satisfaction and need frustration as a unifying principle. Journal of psychotherapy integration. 2013;23(3):263.</w:t>
      </w:r>
    </w:p>
    <w:p w14:paraId="4F3F34E3" w14:textId="71037C4E"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proofErr w:type="spellStart"/>
      <w:r w:rsidRPr="000A15DB">
        <w:rPr>
          <w:rFonts w:asciiTheme="majorBidi" w:hAnsiTheme="majorBidi" w:cstheme="majorBidi"/>
          <w:sz w:val="17"/>
          <w:szCs w:val="17"/>
        </w:rPr>
        <w:t>Kopak</w:t>
      </w:r>
      <w:proofErr w:type="spellEnd"/>
      <w:r w:rsidRPr="000A15DB">
        <w:rPr>
          <w:rFonts w:asciiTheme="majorBidi" w:hAnsiTheme="majorBidi" w:cstheme="majorBidi"/>
          <w:sz w:val="17"/>
          <w:szCs w:val="17"/>
        </w:rPr>
        <w:t xml:space="preserve"> AM, Chen AC-C, Haas SA, Gillmore MR. The importance of family factors to protect against substance use related problems among Mexican heritage and White youth. Drug and alcohol dependence. 2012;124(1-2):34-41.</w:t>
      </w:r>
    </w:p>
    <w:p w14:paraId="4ECA8B33" w14:textId="2DC4BCC4" w:rsidR="00582FD2" w:rsidRPr="000A15DB" w:rsidRDefault="00582FD2" w:rsidP="00582FD2">
      <w:pPr>
        <w:widowControl/>
        <w:numPr>
          <w:ilvl w:val="0"/>
          <w:numId w:val="1"/>
        </w:numPr>
        <w:shd w:val="clear" w:color="auto" w:fill="FFFFFF"/>
        <w:tabs>
          <w:tab w:val="left" w:pos="284"/>
        </w:tabs>
        <w:autoSpaceDE/>
        <w:autoSpaceDN/>
        <w:adjustRightInd/>
        <w:ind w:left="0" w:firstLine="0"/>
        <w:jc w:val="both"/>
        <w:rPr>
          <w:rFonts w:asciiTheme="majorBidi" w:hAnsiTheme="majorBidi" w:cstheme="majorBidi"/>
          <w:sz w:val="17"/>
          <w:szCs w:val="17"/>
        </w:rPr>
      </w:pPr>
      <w:r w:rsidRPr="000A15DB">
        <w:rPr>
          <w:rFonts w:asciiTheme="majorBidi" w:hAnsiTheme="majorBidi" w:cstheme="majorBidi"/>
          <w:sz w:val="17"/>
          <w:szCs w:val="17"/>
        </w:rPr>
        <w:t>Emery AA, Heath NL, Mills DJ. Basic psychological need satisfaction, emotion dysregulation, and non-suicidal self-injury engagement in young adults: An application of self-determination theory. Journal of youth and adolescence. 2016;45:612-23.</w:t>
      </w:r>
    </w:p>
    <w:p w14:paraId="12D02000" w14:textId="77777777" w:rsidR="00AA2A1F" w:rsidRPr="000A15DB" w:rsidRDefault="00AA2A1F" w:rsidP="00AA2A1F">
      <w:pPr>
        <w:widowControl/>
        <w:shd w:val="clear" w:color="auto" w:fill="FFFFFF"/>
        <w:tabs>
          <w:tab w:val="left" w:pos="284"/>
        </w:tabs>
        <w:autoSpaceDE/>
        <w:autoSpaceDN/>
        <w:adjustRightInd/>
        <w:jc w:val="both"/>
        <w:rPr>
          <w:rFonts w:asciiTheme="majorBidi" w:hAnsiTheme="majorBidi" w:cstheme="majorBidi"/>
          <w:sz w:val="17"/>
          <w:szCs w:val="17"/>
        </w:rPr>
      </w:pPr>
    </w:p>
    <w:p w14:paraId="591B93D8" w14:textId="5A9830B0" w:rsidR="00B244E5" w:rsidRPr="000A15DB" w:rsidRDefault="00B244E5" w:rsidP="00582FD2">
      <w:pPr>
        <w:widowControl/>
        <w:shd w:val="clear" w:color="auto" w:fill="FFFFFF"/>
        <w:tabs>
          <w:tab w:val="left" w:pos="284"/>
        </w:tabs>
        <w:autoSpaceDE/>
        <w:autoSpaceDN/>
        <w:adjustRightInd/>
        <w:jc w:val="both"/>
        <w:rPr>
          <w:rFonts w:asciiTheme="majorBidi" w:hAnsiTheme="majorBidi" w:cstheme="majorBidi"/>
          <w:sz w:val="17"/>
          <w:szCs w:val="17"/>
        </w:rPr>
      </w:pPr>
    </w:p>
    <w:p w14:paraId="3A6E6556" w14:textId="79E425E6" w:rsidR="00ED14F9" w:rsidRPr="000A15DB" w:rsidRDefault="00ED14F9" w:rsidP="00E17D0B">
      <w:pPr>
        <w:pStyle w:val="EndNoteBibliography"/>
        <w:tabs>
          <w:tab w:val="right" w:pos="284"/>
        </w:tabs>
        <w:jc w:val="both"/>
        <w:rPr>
          <w:sz w:val="17"/>
          <w:szCs w:val="17"/>
        </w:rPr>
        <w:sectPr w:rsidR="00ED14F9" w:rsidRPr="000A15DB" w:rsidSect="00082E5E">
          <w:type w:val="continuous"/>
          <w:pgSz w:w="12240" w:h="15840"/>
          <w:pgMar w:top="1418" w:right="1247" w:bottom="1247" w:left="1247" w:header="794" w:footer="794" w:gutter="0"/>
          <w:cols w:num="2" w:space="720" w:equalWidth="0">
            <w:col w:w="4518" w:space="595"/>
            <w:col w:w="4633"/>
          </w:cols>
          <w:noEndnote/>
          <w:docGrid w:linePitch="326"/>
        </w:sectPr>
      </w:pPr>
    </w:p>
    <w:p w14:paraId="4ED4D41B" w14:textId="77777777" w:rsidR="008B1212" w:rsidRPr="000A15DB" w:rsidRDefault="008B1212" w:rsidP="00B3022E">
      <w:pPr>
        <w:spacing w:before="120"/>
        <w:jc w:val="both"/>
        <w:rPr>
          <w:rStyle w:val="fontstyle01"/>
          <w:rFonts w:asciiTheme="majorBidi" w:hAnsiTheme="majorBidi" w:cstheme="majorBidi"/>
          <w:color w:val="auto"/>
          <w:sz w:val="16"/>
          <w:szCs w:val="16"/>
        </w:rPr>
      </w:pPr>
    </w:p>
    <w:p w14:paraId="2C4D74A4"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068EA79F"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718EF867"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67D65857"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3AF30525"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19C89F64"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109A124A"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3452D8AF"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2C1FE4A0"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364639D3"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0E7D6166"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6E00CE36"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392303A0"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62FA677E"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1D88535E"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31FD052A"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10F3C236"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0EA1F5C3"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0AD95FF3"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2609EA34"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438613E7"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36ED6CAA"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22A2139F"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3159DBFA" w14:textId="77777777" w:rsidR="00CC4111" w:rsidRPr="000A15DB" w:rsidRDefault="00CC4111" w:rsidP="00B3022E">
      <w:pPr>
        <w:spacing w:before="120"/>
        <w:jc w:val="both"/>
        <w:rPr>
          <w:rStyle w:val="fontstyle01"/>
          <w:rFonts w:asciiTheme="majorBidi" w:hAnsiTheme="majorBidi" w:cstheme="majorBidi"/>
          <w:color w:val="auto"/>
          <w:sz w:val="16"/>
          <w:szCs w:val="16"/>
        </w:rPr>
      </w:pPr>
    </w:p>
    <w:p w14:paraId="6DEB3AB0" w14:textId="77777777" w:rsidR="00CC4111" w:rsidRPr="000A15DB" w:rsidRDefault="00CC4111" w:rsidP="00B3022E">
      <w:pPr>
        <w:spacing w:before="120"/>
        <w:jc w:val="both"/>
        <w:rPr>
          <w:rStyle w:val="fontstyle01"/>
          <w:rFonts w:asciiTheme="majorBidi" w:hAnsiTheme="majorBidi" w:cstheme="majorBidi"/>
          <w:color w:val="auto"/>
          <w:sz w:val="16"/>
          <w:szCs w:val="16"/>
        </w:rPr>
      </w:pPr>
    </w:p>
    <w:p w14:paraId="0B0384C8" w14:textId="77777777" w:rsidR="00CC4111" w:rsidRPr="000A15DB" w:rsidRDefault="00CC4111" w:rsidP="00B3022E">
      <w:pPr>
        <w:spacing w:before="120"/>
        <w:jc w:val="both"/>
        <w:rPr>
          <w:rStyle w:val="fontstyle01"/>
          <w:rFonts w:asciiTheme="majorBidi" w:hAnsiTheme="majorBidi" w:cstheme="majorBidi"/>
          <w:color w:val="auto"/>
          <w:sz w:val="16"/>
          <w:szCs w:val="16"/>
        </w:rPr>
      </w:pPr>
    </w:p>
    <w:p w14:paraId="152AE0CD" w14:textId="77777777" w:rsidR="00CC4111" w:rsidRPr="000A15DB" w:rsidRDefault="00CC4111" w:rsidP="00B3022E">
      <w:pPr>
        <w:spacing w:before="120"/>
        <w:jc w:val="both"/>
        <w:rPr>
          <w:rStyle w:val="fontstyle01"/>
          <w:rFonts w:asciiTheme="majorBidi" w:hAnsiTheme="majorBidi" w:cstheme="majorBidi"/>
          <w:color w:val="auto"/>
          <w:sz w:val="16"/>
          <w:szCs w:val="16"/>
        </w:rPr>
      </w:pPr>
    </w:p>
    <w:p w14:paraId="523EF6CF" w14:textId="77777777" w:rsidR="00CC4111" w:rsidRPr="000A15DB" w:rsidRDefault="00CC4111" w:rsidP="00B3022E">
      <w:pPr>
        <w:spacing w:before="120"/>
        <w:jc w:val="both"/>
        <w:rPr>
          <w:rStyle w:val="fontstyle01"/>
          <w:rFonts w:asciiTheme="majorBidi" w:hAnsiTheme="majorBidi" w:cstheme="majorBidi"/>
          <w:color w:val="auto"/>
          <w:sz w:val="16"/>
          <w:szCs w:val="16"/>
        </w:rPr>
      </w:pPr>
    </w:p>
    <w:p w14:paraId="6DB7BD46"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684C4FAF"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74CD0F18"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2E4EABC4"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3F46990D" w14:textId="77777777" w:rsidR="00582FD2" w:rsidRPr="000A15DB" w:rsidRDefault="00582FD2" w:rsidP="00B3022E">
      <w:pPr>
        <w:spacing w:before="120"/>
        <w:jc w:val="both"/>
        <w:rPr>
          <w:rStyle w:val="fontstyle01"/>
          <w:rFonts w:asciiTheme="majorBidi" w:hAnsiTheme="majorBidi" w:cstheme="majorBidi"/>
          <w:color w:val="auto"/>
          <w:sz w:val="16"/>
          <w:szCs w:val="16"/>
        </w:rPr>
      </w:pPr>
    </w:p>
    <w:p w14:paraId="27BD0231" w14:textId="1E4BC183" w:rsidR="00905004" w:rsidRPr="00305152" w:rsidRDefault="00C163F6" w:rsidP="000A15DB">
      <w:pPr>
        <w:spacing w:before="240"/>
        <w:jc w:val="both"/>
      </w:pPr>
      <w:r w:rsidRPr="000A15DB">
        <w:rPr>
          <w:rStyle w:val="fontstyle01"/>
          <w:rFonts w:asciiTheme="majorBidi" w:hAnsiTheme="majorBidi" w:cstheme="majorBidi"/>
          <w:color w:val="auto"/>
          <w:sz w:val="16"/>
          <w:szCs w:val="16"/>
        </w:rPr>
        <w:t xml:space="preserve">© </w:t>
      </w:r>
      <w:r w:rsidR="00E815E8" w:rsidRPr="000A15DB">
        <w:rPr>
          <w:rFonts w:asciiTheme="majorBidi" w:hAnsiTheme="majorBidi" w:cstheme="majorBidi"/>
          <w:b/>
          <w:bCs/>
          <w:sz w:val="16"/>
          <w:szCs w:val="16"/>
        </w:rPr>
        <w:t xml:space="preserve">Masood </w:t>
      </w:r>
      <w:proofErr w:type="spellStart"/>
      <w:r w:rsidR="00E815E8" w:rsidRPr="000A15DB">
        <w:rPr>
          <w:rFonts w:asciiTheme="majorBidi" w:hAnsiTheme="majorBidi" w:cstheme="majorBidi"/>
          <w:b/>
          <w:bCs/>
          <w:sz w:val="16"/>
          <w:szCs w:val="16"/>
        </w:rPr>
        <w:t>Ghorbanalipour</w:t>
      </w:r>
      <w:proofErr w:type="spellEnd"/>
      <w:r w:rsidR="00E815E8" w:rsidRPr="000A15DB">
        <w:rPr>
          <w:rFonts w:asciiTheme="majorBidi" w:hAnsiTheme="majorBidi" w:cstheme="majorBidi"/>
          <w:b/>
          <w:bCs/>
          <w:sz w:val="16"/>
          <w:szCs w:val="16"/>
        </w:rPr>
        <w:t xml:space="preserve">, Eisa </w:t>
      </w:r>
      <w:r w:rsidR="00AA2A1F" w:rsidRPr="000A15DB">
        <w:rPr>
          <w:rFonts w:asciiTheme="majorBidi" w:hAnsiTheme="majorBidi" w:cstheme="majorBidi"/>
          <w:b/>
          <w:bCs/>
          <w:sz w:val="16"/>
          <w:szCs w:val="16"/>
        </w:rPr>
        <w:t>Jafari</w:t>
      </w:r>
      <w:r w:rsidR="00E815E8" w:rsidRPr="000A15DB">
        <w:rPr>
          <w:rFonts w:asciiTheme="majorBidi" w:hAnsiTheme="majorBidi" w:cstheme="majorBidi"/>
          <w:b/>
          <w:bCs/>
          <w:sz w:val="16"/>
          <w:szCs w:val="16"/>
        </w:rPr>
        <w:t xml:space="preserve">, </w:t>
      </w:r>
      <w:proofErr w:type="spellStart"/>
      <w:r w:rsidR="00E815E8" w:rsidRPr="000A15DB">
        <w:rPr>
          <w:rFonts w:asciiTheme="majorBidi" w:hAnsiTheme="majorBidi" w:cstheme="majorBidi"/>
          <w:b/>
          <w:bCs/>
          <w:sz w:val="16"/>
          <w:szCs w:val="16"/>
        </w:rPr>
        <w:t>Mohadese</w:t>
      </w:r>
      <w:proofErr w:type="spellEnd"/>
      <w:r w:rsidR="00E815E8" w:rsidRPr="000A15DB">
        <w:rPr>
          <w:rFonts w:asciiTheme="majorBidi" w:hAnsiTheme="majorBidi" w:cstheme="majorBidi"/>
          <w:b/>
          <w:bCs/>
          <w:sz w:val="16"/>
          <w:szCs w:val="16"/>
        </w:rPr>
        <w:t xml:space="preserve"> </w:t>
      </w:r>
      <w:proofErr w:type="spellStart"/>
      <w:r w:rsidR="00E815E8" w:rsidRPr="000A15DB">
        <w:rPr>
          <w:rFonts w:asciiTheme="majorBidi" w:hAnsiTheme="majorBidi" w:cstheme="majorBidi"/>
          <w:b/>
          <w:bCs/>
          <w:sz w:val="16"/>
          <w:szCs w:val="16"/>
        </w:rPr>
        <w:t>Behboodi</w:t>
      </w:r>
      <w:proofErr w:type="spellEnd"/>
      <w:r w:rsidR="00E815E8" w:rsidRPr="000A15DB">
        <w:rPr>
          <w:rFonts w:asciiTheme="majorBidi" w:hAnsiTheme="majorBidi" w:cstheme="majorBidi"/>
          <w:b/>
          <w:bCs/>
          <w:sz w:val="16"/>
          <w:szCs w:val="16"/>
        </w:rPr>
        <w:t xml:space="preserve">, </w:t>
      </w:r>
      <w:proofErr w:type="spellStart"/>
      <w:r w:rsidR="00E815E8" w:rsidRPr="000A15DB">
        <w:rPr>
          <w:rFonts w:asciiTheme="majorBidi" w:hAnsiTheme="majorBidi" w:cstheme="majorBidi"/>
          <w:b/>
          <w:bCs/>
          <w:sz w:val="16"/>
          <w:szCs w:val="16"/>
        </w:rPr>
        <w:t>Shahla</w:t>
      </w:r>
      <w:proofErr w:type="spellEnd"/>
      <w:r w:rsidR="00E815E8" w:rsidRPr="000A15DB">
        <w:rPr>
          <w:rFonts w:asciiTheme="majorBidi" w:hAnsiTheme="majorBidi" w:cstheme="majorBidi"/>
          <w:b/>
          <w:bCs/>
          <w:sz w:val="16"/>
          <w:szCs w:val="16"/>
        </w:rPr>
        <w:t xml:space="preserve"> </w:t>
      </w:r>
      <w:proofErr w:type="spellStart"/>
      <w:r w:rsidR="00E815E8" w:rsidRPr="000A15DB">
        <w:rPr>
          <w:rFonts w:asciiTheme="majorBidi" w:hAnsiTheme="majorBidi" w:cstheme="majorBidi"/>
          <w:b/>
          <w:bCs/>
          <w:sz w:val="16"/>
          <w:szCs w:val="16"/>
        </w:rPr>
        <w:t>Alilou</w:t>
      </w:r>
      <w:proofErr w:type="spellEnd"/>
      <w:r w:rsidR="00605DDD" w:rsidRPr="000A15DB">
        <w:rPr>
          <w:rStyle w:val="fontstyle01"/>
          <w:rFonts w:asciiTheme="majorBidi" w:hAnsiTheme="majorBidi" w:cstheme="majorBidi"/>
          <w:color w:val="auto"/>
          <w:sz w:val="16"/>
          <w:szCs w:val="16"/>
        </w:rPr>
        <w:t>.</w:t>
      </w:r>
      <w:r w:rsidR="00A44A78" w:rsidRPr="000A15DB">
        <w:rPr>
          <w:rStyle w:val="fontstyle01"/>
          <w:rFonts w:asciiTheme="majorBidi" w:hAnsiTheme="majorBidi" w:cstheme="majorBidi"/>
          <w:color w:val="auto"/>
          <w:sz w:val="16"/>
          <w:szCs w:val="16"/>
        </w:rPr>
        <w:t xml:space="preserve"> </w:t>
      </w:r>
      <w:r w:rsidRPr="000A15DB">
        <w:rPr>
          <w:rFonts w:asciiTheme="majorBidi" w:hAnsiTheme="majorBidi" w:cstheme="majorBidi"/>
          <w:sz w:val="16"/>
          <w:szCs w:val="16"/>
        </w:rPr>
        <w:t xml:space="preserve">Originally published in the </w:t>
      </w:r>
      <w:bookmarkStart w:id="6" w:name="_Hlk97153843"/>
      <w:r w:rsidR="00C17F88" w:rsidRPr="000A15DB">
        <w:rPr>
          <w:rFonts w:asciiTheme="majorBidi" w:hAnsiTheme="majorBidi" w:cstheme="majorBidi"/>
          <w:sz w:val="16"/>
          <w:szCs w:val="16"/>
        </w:rPr>
        <w:t xml:space="preserve">International Journal of Applied Behavioral Sciences </w:t>
      </w:r>
      <w:bookmarkEnd w:id="6"/>
      <w:r w:rsidRPr="000A15DB">
        <w:rPr>
          <w:rFonts w:asciiTheme="majorBidi" w:hAnsiTheme="majorBidi" w:cstheme="majorBidi"/>
          <w:sz w:val="16"/>
          <w:szCs w:val="16"/>
        </w:rPr>
        <w:t>(</w:t>
      </w:r>
      <w:r w:rsidR="00C17F88" w:rsidRPr="000A15DB">
        <w:rPr>
          <w:rFonts w:asciiTheme="majorBidi" w:hAnsiTheme="majorBidi" w:cstheme="majorBidi"/>
          <w:sz w:val="16"/>
          <w:szCs w:val="16"/>
        </w:rPr>
        <w:t>https://journals.sbmu.ac.ir/ijabs/index</w:t>
      </w:r>
      <w:r w:rsidRPr="000A15DB">
        <w:rPr>
          <w:rFonts w:asciiTheme="majorBidi" w:hAnsiTheme="majorBidi" w:cstheme="majorBidi"/>
          <w:sz w:val="16"/>
          <w:szCs w:val="16"/>
        </w:rPr>
        <w:t>),</w:t>
      </w:r>
      <w:r w:rsidR="006157D7" w:rsidRPr="000A15DB">
        <w:rPr>
          <w:rFonts w:asciiTheme="majorBidi" w:hAnsiTheme="majorBidi" w:cstheme="majorBidi"/>
          <w:sz w:val="16"/>
          <w:szCs w:val="16"/>
          <w:u w:val="single"/>
        </w:rPr>
        <w:t>02.10.2024</w:t>
      </w:r>
      <w:r w:rsidRPr="000A15DB">
        <w:rPr>
          <w:rFonts w:asciiTheme="majorBidi" w:hAnsiTheme="majorBidi" w:cstheme="majorBidi"/>
          <w:sz w:val="16"/>
          <w:szCs w:val="16"/>
        </w:rPr>
        <w:t>. This article is an open</w:t>
      </w:r>
      <w:r w:rsidR="00C17F88" w:rsidRPr="000A15DB">
        <w:rPr>
          <w:rFonts w:asciiTheme="majorBidi" w:hAnsiTheme="majorBidi" w:cstheme="majorBidi"/>
          <w:sz w:val="16"/>
          <w:szCs w:val="16"/>
        </w:rPr>
        <w:t>-</w:t>
      </w:r>
      <w:r w:rsidRPr="000A15DB">
        <w:rPr>
          <w:rFonts w:asciiTheme="majorBidi" w:hAnsiTheme="majorBidi" w:cstheme="majorBidi"/>
          <w:sz w:val="16"/>
          <w:szCs w:val="16"/>
        </w:rPr>
        <w:t xml:space="preserve">access article under the terms of Creative Commons Attribution License </w:t>
      </w:r>
      <w:r w:rsidRPr="000A15DB">
        <w:rPr>
          <w:rStyle w:val="fontstyle01"/>
          <w:rFonts w:asciiTheme="majorBidi" w:hAnsiTheme="majorBidi" w:cstheme="majorBidi"/>
          <w:color w:val="auto"/>
          <w:sz w:val="16"/>
          <w:szCs w:val="16"/>
        </w:rPr>
        <w:t>(</w:t>
      </w:r>
      <w:hyperlink r:id="rId20" w:history="1">
        <w:r w:rsidRPr="000A15DB">
          <w:rPr>
            <w:rStyle w:val="Hyperlink"/>
            <w:rFonts w:asciiTheme="majorBidi" w:hAnsiTheme="majorBidi" w:cstheme="majorBidi"/>
            <w:color w:val="auto"/>
            <w:sz w:val="16"/>
            <w:szCs w:val="16"/>
          </w:rPr>
          <w:t>https://creativecommons.org/licenses/by/4.0/</w:t>
        </w:r>
      </w:hyperlink>
      <w:r w:rsidRPr="000A15DB">
        <w:rPr>
          <w:rStyle w:val="fontstyle01"/>
          <w:rFonts w:asciiTheme="majorBidi" w:hAnsiTheme="majorBidi" w:cstheme="majorBidi"/>
          <w:color w:val="auto"/>
          <w:sz w:val="16"/>
          <w:szCs w:val="16"/>
        </w:rPr>
        <w:t>)</w:t>
      </w:r>
      <w:r w:rsidR="00C17F88" w:rsidRPr="000A15DB">
        <w:rPr>
          <w:rStyle w:val="fontstyle01"/>
          <w:rFonts w:asciiTheme="majorBidi" w:hAnsiTheme="majorBidi" w:cstheme="majorBidi"/>
          <w:color w:val="auto"/>
          <w:sz w:val="16"/>
          <w:szCs w:val="16"/>
        </w:rPr>
        <w:t>;</w:t>
      </w:r>
      <w:r w:rsidRPr="000A15DB">
        <w:rPr>
          <w:rFonts w:asciiTheme="majorBidi" w:hAnsiTheme="majorBidi" w:cstheme="majorBidi"/>
          <w:sz w:val="16"/>
          <w:szCs w:val="16"/>
        </w:rPr>
        <w:t xml:space="preserve"> the license permits unlimited use, distribution, and reproduction in any medium, provided the original work is properly cited in the </w:t>
      </w:r>
      <w:r w:rsidR="00C17F88" w:rsidRPr="000A15DB">
        <w:rPr>
          <w:rFonts w:asciiTheme="majorBidi" w:hAnsiTheme="majorBidi" w:cstheme="majorBidi"/>
          <w:sz w:val="16"/>
          <w:szCs w:val="16"/>
        </w:rPr>
        <w:t>International Journal of Applied Behavioral Sciences</w:t>
      </w:r>
      <w:r w:rsidRPr="000A15DB">
        <w:rPr>
          <w:rFonts w:asciiTheme="majorBidi" w:hAnsiTheme="majorBidi" w:cstheme="majorBidi"/>
          <w:sz w:val="16"/>
          <w:szCs w:val="16"/>
        </w:rPr>
        <w:t xml:space="preserve">. </w:t>
      </w:r>
      <w:r w:rsidRPr="000A15DB">
        <w:rPr>
          <w:rStyle w:val="fontstyle01"/>
          <w:rFonts w:asciiTheme="majorBidi" w:hAnsiTheme="majorBidi" w:cstheme="majorBidi"/>
          <w:color w:val="auto"/>
          <w:sz w:val="16"/>
          <w:szCs w:val="16"/>
        </w:rPr>
        <w:t xml:space="preserve">The </w:t>
      </w:r>
      <w:proofErr w:type="spellStart"/>
      <w:r w:rsidRPr="000A15DB">
        <w:rPr>
          <w:rStyle w:val="fontstyle01"/>
          <w:rFonts w:asciiTheme="majorBidi" w:hAnsiTheme="majorBidi" w:cstheme="majorBidi"/>
          <w:color w:val="auto"/>
          <w:sz w:val="16"/>
          <w:szCs w:val="16"/>
        </w:rPr>
        <w:t>completebibliographic</w:t>
      </w:r>
      <w:proofErr w:type="spellEnd"/>
      <w:r w:rsidRPr="000A15DB">
        <w:rPr>
          <w:rStyle w:val="fontstyle01"/>
          <w:rFonts w:asciiTheme="majorBidi" w:hAnsiTheme="majorBidi" w:cstheme="majorBidi"/>
          <w:color w:val="auto"/>
          <w:sz w:val="16"/>
          <w:szCs w:val="16"/>
        </w:rPr>
        <w:t xml:space="preserve"> information, a link to the original publication on </w:t>
      </w:r>
      <w:r w:rsidR="00C17F88" w:rsidRPr="000A15DB">
        <w:rPr>
          <w:rFonts w:asciiTheme="majorBidi" w:hAnsiTheme="majorBidi" w:cstheme="majorBidi"/>
          <w:sz w:val="16"/>
          <w:szCs w:val="16"/>
        </w:rPr>
        <w:t>https://journals.sbmu.ac.ir/ijabs/index</w:t>
      </w:r>
      <w:r w:rsidRPr="000A15DB">
        <w:rPr>
          <w:rStyle w:val="fontstyle01"/>
          <w:rFonts w:asciiTheme="majorBidi" w:hAnsiTheme="majorBidi" w:cstheme="majorBidi"/>
          <w:color w:val="auto"/>
          <w:sz w:val="16"/>
          <w:szCs w:val="16"/>
        </w:rPr>
        <w:t xml:space="preserve">, as well as this copyright and license </w:t>
      </w:r>
      <w:proofErr w:type="spellStart"/>
      <w:r w:rsidRPr="000A15DB">
        <w:rPr>
          <w:rStyle w:val="fontstyle01"/>
          <w:rFonts w:asciiTheme="majorBidi" w:hAnsiTheme="majorBidi" w:cstheme="majorBidi"/>
          <w:color w:val="auto"/>
          <w:sz w:val="16"/>
          <w:szCs w:val="16"/>
        </w:rPr>
        <w:t>informationmust</w:t>
      </w:r>
      <w:proofErr w:type="spellEnd"/>
      <w:r w:rsidRPr="000A15DB">
        <w:rPr>
          <w:rStyle w:val="fontstyle01"/>
          <w:rFonts w:asciiTheme="majorBidi" w:hAnsiTheme="majorBidi" w:cstheme="majorBidi"/>
          <w:color w:val="auto"/>
          <w:sz w:val="16"/>
          <w:szCs w:val="16"/>
        </w:rPr>
        <w:t xml:space="preserve"> be included.</w:t>
      </w:r>
    </w:p>
    <w:sectPr w:rsidR="00905004" w:rsidRPr="00305152" w:rsidSect="00940BD5">
      <w:type w:val="continuous"/>
      <w:pgSz w:w="12240" w:h="15840"/>
      <w:pgMar w:top="919" w:right="1247" w:bottom="919" w:left="1247" w:header="794" w:footer="794" w:gutter="0"/>
      <w:cols w:space="59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631F" w14:textId="77777777" w:rsidR="00290A2F" w:rsidRDefault="00290A2F">
      <w:r>
        <w:separator/>
      </w:r>
    </w:p>
  </w:endnote>
  <w:endnote w:type="continuationSeparator" w:id="0">
    <w:p w14:paraId="4ACF0601" w14:textId="77777777" w:rsidR="00290A2F" w:rsidRDefault="0029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B Nazanin">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entury Gothic">
    <w:panose1 w:val="020B050202020209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 Zar">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E9ED" w14:textId="03AAA3EB" w:rsidR="00066116" w:rsidRPr="009E6E42" w:rsidRDefault="00743D00" w:rsidP="009E6E42">
    <w:pPr>
      <w:pStyle w:val="Footer"/>
      <w:pBdr>
        <w:top w:val="single" w:sz="12" w:space="1" w:color="808080" w:themeColor="background1" w:themeShade="80"/>
      </w:pBdr>
      <w:tabs>
        <w:tab w:val="clear" w:pos="4680"/>
        <w:tab w:val="clear" w:pos="9360"/>
        <w:tab w:val="right" w:pos="9746"/>
      </w:tabs>
      <w:rPr>
        <w:sz w:val="19"/>
        <w:szCs w:val="19"/>
      </w:rPr>
    </w:pPr>
    <w:r w:rsidRPr="00872F66">
      <w:rPr>
        <w:b/>
        <w:bCs/>
        <w:sz w:val="20"/>
        <w:szCs w:val="20"/>
      </w:rPr>
      <w:fldChar w:fldCharType="begin"/>
    </w:r>
    <w:r w:rsidR="009E6E42" w:rsidRPr="00872F66">
      <w:rPr>
        <w:b/>
        <w:bCs/>
        <w:sz w:val="20"/>
        <w:szCs w:val="20"/>
      </w:rPr>
      <w:instrText xml:space="preserve"> PAGE   \* MERGEFORMAT </w:instrText>
    </w:r>
    <w:r w:rsidRPr="00872F66">
      <w:rPr>
        <w:b/>
        <w:bCs/>
        <w:sz w:val="20"/>
        <w:szCs w:val="20"/>
      </w:rPr>
      <w:fldChar w:fldCharType="separate"/>
    </w:r>
    <w:r w:rsidR="008C4481" w:rsidRPr="00872F66">
      <w:rPr>
        <w:b/>
        <w:bCs/>
        <w:noProof/>
        <w:sz w:val="20"/>
        <w:szCs w:val="20"/>
      </w:rPr>
      <w:t>58</w:t>
    </w:r>
    <w:r w:rsidRPr="00872F66">
      <w:rPr>
        <w:b/>
        <w:bCs/>
        <w:noProof/>
        <w:sz w:val="20"/>
        <w:szCs w:val="20"/>
      </w:rPr>
      <w:fldChar w:fldCharType="end"/>
    </w:r>
    <w:r w:rsidR="009E6E42" w:rsidRPr="00B86D96">
      <w:rPr>
        <w:sz w:val="19"/>
        <w:szCs w:val="19"/>
      </w:rPr>
      <w:tab/>
    </w:r>
    <w:r w:rsidR="009E6E42">
      <w:rPr>
        <w:sz w:val="19"/>
        <w:szCs w:val="19"/>
      </w:rPr>
      <w:t>In</w:t>
    </w:r>
    <w:r w:rsidR="009E6E42" w:rsidRPr="00470FAF">
      <w:rPr>
        <w:sz w:val="19"/>
        <w:szCs w:val="19"/>
      </w:rPr>
      <w:t>ternational Journal of Applied Behavioral Sciences</w:t>
    </w:r>
    <w:r w:rsidR="009E6E42">
      <w:rPr>
        <w:sz w:val="19"/>
        <w:szCs w:val="19"/>
      </w:rPr>
      <w:t xml:space="preserve"> </w:t>
    </w:r>
    <w:r w:rsidR="006C7B78">
      <w:rPr>
        <w:sz w:val="19"/>
        <w:szCs w:val="19"/>
      </w:rPr>
      <w:t>2025</w:t>
    </w:r>
    <w:r w:rsidR="009E6E42">
      <w:rPr>
        <w:sz w:val="19"/>
        <w:szCs w:val="19"/>
      </w:rPr>
      <w:t xml:space="preserve">; </w:t>
    </w:r>
    <w:r w:rsidR="006C7B78">
      <w:rPr>
        <w:sz w:val="19"/>
        <w:szCs w:val="19"/>
      </w:rPr>
      <w:t>12</w:t>
    </w:r>
    <w:r w:rsidR="009E6E42">
      <w:rPr>
        <w:sz w:val="19"/>
        <w:szCs w:val="19"/>
      </w:rPr>
      <w:t>(</w:t>
    </w:r>
    <w:r w:rsidR="00180EEE">
      <w:rPr>
        <w:sz w:val="19"/>
        <w:szCs w:val="19"/>
      </w:rPr>
      <w:t>2</w:t>
    </w:r>
    <w:r w:rsidR="009E6E42">
      <w:rPr>
        <w:sz w:val="19"/>
        <w:szCs w:val="19"/>
      </w:rPr>
      <w:t>):</w:t>
    </w:r>
    <w:r w:rsidR="00582FD2">
      <w:rPr>
        <w:sz w:val="19"/>
        <w:szCs w:val="19"/>
      </w:rPr>
      <w:t>17</w:t>
    </w:r>
    <w:r w:rsidR="009E6E42">
      <w:rPr>
        <w:sz w:val="19"/>
        <w:szCs w:val="19"/>
      </w:rPr>
      <w:t>-</w:t>
    </w:r>
    <w:r w:rsidR="00582FD2">
      <w:rPr>
        <w:sz w:val="19"/>
        <w:szCs w:val="19"/>
      </w:rPr>
      <w:t>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15AD" w14:textId="171B322E" w:rsidR="00133C99" w:rsidRPr="002673A6" w:rsidRDefault="00133C99" w:rsidP="00133C99">
    <w:pPr>
      <w:pStyle w:val="Footer"/>
      <w:pBdr>
        <w:top w:val="single" w:sz="12" w:space="1" w:color="808080" w:themeColor="background1" w:themeShade="80"/>
      </w:pBdr>
      <w:tabs>
        <w:tab w:val="clear" w:pos="4680"/>
        <w:tab w:val="clear" w:pos="9360"/>
        <w:tab w:val="right" w:pos="9746"/>
      </w:tabs>
      <w:bidi/>
      <w:rPr>
        <w:sz w:val="19"/>
        <w:szCs w:val="19"/>
      </w:rPr>
    </w:pPr>
    <w:r w:rsidRPr="00650605">
      <w:rPr>
        <w:b/>
        <w:bCs/>
        <w:sz w:val="20"/>
        <w:szCs w:val="20"/>
      </w:rPr>
      <w:fldChar w:fldCharType="begin"/>
    </w:r>
    <w:r w:rsidRPr="00650605">
      <w:rPr>
        <w:b/>
        <w:bCs/>
        <w:sz w:val="20"/>
        <w:szCs w:val="20"/>
      </w:rPr>
      <w:instrText xml:space="preserve"> PAGE   \* MERGEFORMAT </w:instrText>
    </w:r>
    <w:r w:rsidRPr="00650605">
      <w:rPr>
        <w:b/>
        <w:bCs/>
        <w:sz w:val="20"/>
        <w:szCs w:val="20"/>
      </w:rPr>
      <w:fldChar w:fldCharType="separate"/>
    </w:r>
    <w:r>
      <w:rPr>
        <w:b/>
        <w:bCs/>
        <w:sz w:val="20"/>
        <w:szCs w:val="20"/>
      </w:rPr>
      <w:t>53</w:t>
    </w:r>
    <w:r w:rsidRPr="00650605">
      <w:rPr>
        <w:b/>
        <w:bCs/>
        <w:sz w:val="20"/>
        <w:szCs w:val="20"/>
      </w:rPr>
      <w:fldChar w:fldCharType="end"/>
    </w:r>
    <w:r w:rsidRPr="00B86D96">
      <w:rPr>
        <w:sz w:val="19"/>
        <w:szCs w:val="19"/>
      </w:rPr>
      <w:tab/>
    </w:r>
    <w:r>
      <w:rPr>
        <w:sz w:val="19"/>
        <w:szCs w:val="19"/>
      </w:rPr>
      <w:t>In</w:t>
    </w:r>
    <w:r w:rsidRPr="00470FAF">
      <w:rPr>
        <w:sz w:val="19"/>
        <w:szCs w:val="19"/>
      </w:rPr>
      <w:t>ternational Journal of Applied Behavioral Sciences</w:t>
    </w:r>
    <w:r>
      <w:rPr>
        <w:sz w:val="19"/>
        <w:szCs w:val="19"/>
      </w:rPr>
      <w:t xml:space="preserve"> 2025; 12</w:t>
    </w:r>
    <w:r w:rsidR="00180EEE">
      <w:rPr>
        <w:sz w:val="19"/>
        <w:szCs w:val="19"/>
      </w:rPr>
      <w:t>(2</w:t>
    </w:r>
    <w:r>
      <w:rPr>
        <w:sz w:val="19"/>
        <w:szCs w:val="19"/>
      </w:rPr>
      <w:t>):</w:t>
    </w:r>
    <w:r w:rsidR="00582FD2">
      <w:rPr>
        <w:sz w:val="19"/>
        <w:szCs w:val="19"/>
      </w:rPr>
      <w:t>17</w:t>
    </w:r>
    <w:r>
      <w:rPr>
        <w:sz w:val="19"/>
        <w:szCs w:val="19"/>
      </w:rPr>
      <w:t>-</w:t>
    </w:r>
    <w:r w:rsidR="00582FD2">
      <w:rPr>
        <w:sz w:val="19"/>
        <w:szCs w:val="19"/>
      </w:rPr>
      <w:t>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DAB7" w14:textId="533775DD" w:rsidR="00133C99" w:rsidRPr="00F54967" w:rsidRDefault="00133C99" w:rsidP="00133C99">
    <w:pPr>
      <w:pStyle w:val="Footer"/>
      <w:pBdr>
        <w:top w:val="single" w:sz="12" w:space="1" w:color="808080" w:themeColor="background1" w:themeShade="80"/>
      </w:pBdr>
      <w:tabs>
        <w:tab w:val="clear" w:pos="4680"/>
        <w:tab w:val="clear" w:pos="9360"/>
        <w:tab w:val="right" w:pos="9746"/>
      </w:tabs>
      <w:bidi/>
      <w:rPr>
        <w:sz w:val="19"/>
        <w:szCs w:val="19"/>
      </w:rPr>
    </w:pPr>
    <w:r w:rsidRPr="00650605">
      <w:rPr>
        <w:b/>
        <w:bCs/>
        <w:sz w:val="20"/>
        <w:szCs w:val="20"/>
      </w:rPr>
      <w:fldChar w:fldCharType="begin"/>
    </w:r>
    <w:r w:rsidRPr="00650605">
      <w:rPr>
        <w:b/>
        <w:bCs/>
        <w:sz w:val="20"/>
        <w:szCs w:val="20"/>
      </w:rPr>
      <w:instrText xml:space="preserve"> PAGE   \* MERGEFORMAT </w:instrText>
    </w:r>
    <w:r w:rsidRPr="00650605">
      <w:rPr>
        <w:b/>
        <w:bCs/>
        <w:sz w:val="20"/>
        <w:szCs w:val="20"/>
      </w:rPr>
      <w:fldChar w:fldCharType="separate"/>
    </w:r>
    <w:r>
      <w:rPr>
        <w:b/>
        <w:bCs/>
        <w:sz w:val="20"/>
        <w:szCs w:val="20"/>
      </w:rPr>
      <w:t>49</w:t>
    </w:r>
    <w:r w:rsidRPr="00650605">
      <w:rPr>
        <w:b/>
        <w:bCs/>
        <w:sz w:val="20"/>
        <w:szCs w:val="20"/>
      </w:rPr>
      <w:fldChar w:fldCharType="end"/>
    </w:r>
    <w:r w:rsidRPr="00B86D96">
      <w:rPr>
        <w:sz w:val="19"/>
        <w:szCs w:val="19"/>
      </w:rPr>
      <w:tab/>
    </w:r>
    <w:r>
      <w:rPr>
        <w:sz w:val="19"/>
        <w:szCs w:val="19"/>
      </w:rPr>
      <w:t>In</w:t>
    </w:r>
    <w:r w:rsidRPr="00470FAF">
      <w:rPr>
        <w:sz w:val="19"/>
        <w:szCs w:val="19"/>
      </w:rPr>
      <w:t>ternational Journal of Applied Behavioral Sciences</w:t>
    </w:r>
    <w:r>
      <w:rPr>
        <w:sz w:val="19"/>
        <w:szCs w:val="19"/>
      </w:rPr>
      <w:t xml:space="preserve"> 2025; 12(</w:t>
    </w:r>
    <w:r w:rsidR="003E4C0B">
      <w:rPr>
        <w:sz w:val="19"/>
        <w:szCs w:val="19"/>
      </w:rPr>
      <w:t>2</w:t>
    </w:r>
    <w:r>
      <w:rPr>
        <w:sz w:val="19"/>
        <w:szCs w:val="19"/>
      </w:rPr>
      <w:t>):</w:t>
    </w:r>
    <w:r w:rsidR="004E6B87">
      <w:rPr>
        <w:sz w:val="19"/>
        <w:szCs w:val="19"/>
      </w:rPr>
      <w:t>17</w:t>
    </w:r>
    <w:r>
      <w:rPr>
        <w:sz w:val="19"/>
        <w:szCs w:val="19"/>
      </w:rPr>
      <w:t>-</w:t>
    </w:r>
    <w:r w:rsidR="00582FD2">
      <w:rPr>
        <w:sz w:val="19"/>
        <w:szCs w:val="19"/>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E53C" w14:textId="77777777" w:rsidR="00290A2F" w:rsidRDefault="00290A2F">
      <w:r>
        <w:separator/>
      </w:r>
    </w:p>
  </w:footnote>
  <w:footnote w:type="continuationSeparator" w:id="0">
    <w:p w14:paraId="29DB1DC9" w14:textId="77777777" w:rsidR="00290A2F" w:rsidRDefault="0029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799D" w14:textId="7C78ED67" w:rsidR="00066116" w:rsidRPr="0027646A" w:rsidRDefault="00E815E8" w:rsidP="0027646A">
    <w:pPr>
      <w:pStyle w:val="Header"/>
      <w:pBdr>
        <w:bottom w:val="single" w:sz="12" w:space="1" w:color="808080" w:themeColor="background1" w:themeShade="80"/>
      </w:pBdr>
      <w:tabs>
        <w:tab w:val="clear" w:pos="4680"/>
        <w:tab w:val="clear" w:pos="9360"/>
        <w:tab w:val="left" w:pos="0"/>
        <w:tab w:val="right" w:pos="9781"/>
      </w:tabs>
    </w:pPr>
    <w:proofErr w:type="spellStart"/>
    <w:r w:rsidRPr="00E815E8">
      <w:rPr>
        <w:sz w:val="19"/>
        <w:szCs w:val="19"/>
      </w:rPr>
      <w:t>Ghorbanalipour</w:t>
    </w:r>
    <w:proofErr w:type="spellEnd"/>
    <w:r w:rsidRPr="00E815E8">
      <w:rPr>
        <w:sz w:val="19"/>
        <w:szCs w:val="19"/>
      </w:rPr>
      <w:t xml:space="preserve"> </w:t>
    </w:r>
    <w:r w:rsidR="0027646A" w:rsidRPr="00E815E8">
      <w:rPr>
        <w:i/>
        <w:iCs/>
        <w:noProof/>
        <w:sz w:val="8"/>
        <w:szCs w:val="8"/>
        <w:lang w:bidi="ar-SA"/>
      </w:rPr>
      <w:drawing>
        <wp:anchor distT="0" distB="0" distL="114300" distR="114300" simplePos="0" relativeHeight="251741696" behindDoc="1" locked="0" layoutInCell="1" allowOverlap="1" wp14:anchorId="2EAB1BFE" wp14:editId="755DA22E">
          <wp:simplePos x="0" y="0"/>
          <wp:positionH relativeFrom="margin">
            <wp:posOffset>-826618</wp:posOffset>
          </wp:positionH>
          <wp:positionV relativeFrom="margin">
            <wp:posOffset>-960145</wp:posOffset>
          </wp:positionV>
          <wp:extent cx="7810500" cy="9137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0500" cy="913765"/>
                  </a:xfrm>
                  <a:prstGeom prst="rect">
                    <a:avLst/>
                  </a:prstGeom>
                </pic:spPr>
              </pic:pic>
            </a:graphicData>
          </a:graphic>
        </wp:anchor>
      </w:drawing>
    </w:r>
    <w:r w:rsidRPr="00E815E8">
      <w:rPr>
        <w:i/>
        <w:iCs/>
        <w:sz w:val="19"/>
        <w:szCs w:val="19"/>
      </w:rPr>
      <w:t>et al</w:t>
    </w:r>
    <w:r w:rsidR="0027646A">
      <w:rPr>
        <w:sz w:val="18"/>
        <w:szCs w:val="18"/>
      </w:rPr>
      <w:tab/>
    </w:r>
    <w:r w:rsidRPr="00E815E8">
      <w:rPr>
        <w:noProof/>
        <w:sz w:val="19"/>
        <w:szCs w:val="19"/>
        <w:lang w:bidi="ar-SA"/>
      </w:rPr>
      <w:t>The Role of Basic Needs and Family Emotional Climate in Predicting</w:t>
    </w:r>
    <w:r w:rsidR="004977DE" w:rsidRPr="004977DE">
      <w:rPr>
        <w:noProof/>
        <w:sz w:val="19"/>
        <w:szCs w:val="19"/>
        <w:lang w:bidi="ar-SA"/>
      </w:rPr>
      <w:t xml:space="preserve"> </w:t>
    </w:r>
    <w:r w:rsidR="0027646A" w:rsidRPr="0012239A">
      <w:rPr>
        <w:b/>
        <w:bCs/>
        <w:sz w:val="19"/>
        <w:szCs w:val="19"/>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64F2" w14:textId="77777777" w:rsidR="00E815E8" w:rsidRPr="0027646A" w:rsidRDefault="00E815E8" w:rsidP="00E815E8">
    <w:pPr>
      <w:pStyle w:val="Header"/>
      <w:pBdr>
        <w:bottom w:val="single" w:sz="12" w:space="1" w:color="808080" w:themeColor="background1" w:themeShade="80"/>
      </w:pBdr>
      <w:tabs>
        <w:tab w:val="clear" w:pos="4680"/>
        <w:tab w:val="clear" w:pos="9360"/>
        <w:tab w:val="left" w:pos="0"/>
        <w:tab w:val="right" w:pos="9781"/>
      </w:tabs>
      <w:bidi/>
    </w:pPr>
    <w:proofErr w:type="spellStart"/>
    <w:r w:rsidRPr="00E815E8">
      <w:rPr>
        <w:sz w:val="19"/>
        <w:szCs w:val="19"/>
      </w:rPr>
      <w:t>Ghorbanalipour</w:t>
    </w:r>
    <w:proofErr w:type="spellEnd"/>
    <w:r w:rsidRPr="00E815E8">
      <w:rPr>
        <w:sz w:val="19"/>
        <w:szCs w:val="19"/>
      </w:rPr>
      <w:t xml:space="preserve"> </w:t>
    </w:r>
    <w:r w:rsidRPr="00E815E8">
      <w:rPr>
        <w:i/>
        <w:iCs/>
        <w:noProof/>
        <w:sz w:val="8"/>
        <w:szCs w:val="8"/>
        <w:lang w:bidi="ar-SA"/>
      </w:rPr>
      <w:drawing>
        <wp:anchor distT="0" distB="0" distL="114300" distR="114300" simplePos="0" relativeHeight="251743744" behindDoc="1" locked="0" layoutInCell="1" allowOverlap="1" wp14:anchorId="33D33B95" wp14:editId="49A1884A">
          <wp:simplePos x="0" y="0"/>
          <wp:positionH relativeFrom="margin">
            <wp:posOffset>-826618</wp:posOffset>
          </wp:positionH>
          <wp:positionV relativeFrom="margin">
            <wp:posOffset>-960145</wp:posOffset>
          </wp:positionV>
          <wp:extent cx="7810500" cy="9137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0500" cy="913765"/>
                  </a:xfrm>
                  <a:prstGeom prst="rect">
                    <a:avLst/>
                  </a:prstGeom>
                </pic:spPr>
              </pic:pic>
            </a:graphicData>
          </a:graphic>
        </wp:anchor>
      </w:drawing>
    </w:r>
    <w:r w:rsidRPr="00E815E8">
      <w:rPr>
        <w:i/>
        <w:iCs/>
        <w:sz w:val="19"/>
        <w:szCs w:val="19"/>
      </w:rPr>
      <w:t>et al</w:t>
    </w:r>
    <w:r>
      <w:rPr>
        <w:sz w:val="18"/>
        <w:szCs w:val="18"/>
      </w:rPr>
      <w:tab/>
    </w:r>
    <w:r w:rsidRPr="00E815E8">
      <w:rPr>
        <w:noProof/>
        <w:sz w:val="19"/>
        <w:szCs w:val="19"/>
        <w:lang w:bidi="ar-SA"/>
      </w:rPr>
      <w:t>The Role of Basic Needs and Family Emotional Climate in Predicting</w:t>
    </w:r>
    <w:r w:rsidRPr="004977DE">
      <w:rPr>
        <w:noProof/>
        <w:sz w:val="19"/>
        <w:szCs w:val="19"/>
        <w:lang w:bidi="ar-SA"/>
      </w:rPr>
      <w:t xml:space="preserve"> </w:t>
    </w:r>
    <w:r w:rsidRPr="0012239A">
      <w:rPr>
        <w:b/>
        <w:bCs/>
        <w:sz w:val="19"/>
        <w:szCs w:val="19"/>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D0C7" w14:textId="27292328" w:rsidR="00066116" w:rsidRPr="00B039DF" w:rsidRDefault="00066116" w:rsidP="00D958AA">
    <w:pPr>
      <w:pStyle w:val="Header"/>
      <w:shd w:val="clear" w:color="auto" w:fill="FFFFFF" w:themeFill="background1"/>
      <w:tabs>
        <w:tab w:val="clear" w:pos="9360"/>
        <w:tab w:val="left" w:pos="0"/>
        <w:tab w:val="right" w:pos="9781"/>
      </w:tabs>
      <w:rPr>
        <w:b/>
        <w:bCs/>
        <w:sz w:val="8"/>
        <w:szCs w:val="8"/>
      </w:rPr>
    </w:pPr>
    <w:r>
      <w:rPr>
        <w:b/>
        <w:bCs/>
        <w:noProof/>
        <w:sz w:val="8"/>
        <w:szCs w:val="8"/>
        <w:lang w:bidi="ar-SA"/>
      </w:rPr>
      <w:drawing>
        <wp:anchor distT="0" distB="0" distL="114300" distR="114300" simplePos="0" relativeHeight="251585024" behindDoc="1" locked="0" layoutInCell="1" allowOverlap="1" wp14:anchorId="3A9DD64A" wp14:editId="54329864">
          <wp:simplePos x="0" y="0"/>
          <wp:positionH relativeFrom="margin">
            <wp:posOffset>-820420</wp:posOffset>
          </wp:positionH>
          <wp:positionV relativeFrom="margin">
            <wp:posOffset>-995680</wp:posOffset>
          </wp:positionV>
          <wp:extent cx="7810500" cy="91376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0500" cy="913765"/>
                  </a:xfrm>
                  <a:prstGeom prst="rect">
                    <a:avLst/>
                  </a:prstGeom>
                </pic:spPr>
              </pic:pic>
            </a:graphicData>
          </a:graphic>
        </wp:anchor>
      </w:drawing>
    </w:r>
  </w:p>
  <w:p w14:paraId="1E773072" w14:textId="2F393A67" w:rsidR="00066116" w:rsidRPr="00A74421" w:rsidRDefault="00066116" w:rsidP="003643F6">
    <w:pPr>
      <w:pStyle w:val="Header"/>
      <w:pBdr>
        <w:bottom w:val="single" w:sz="48" w:space="1" w:color="auto"/>
      </w:pBdr>
      <w:shd w:val="clear" w:color="auto" w:fill="FFFFFF" w:themeFill="background1"/>
      <w:tabs>
        <w:tab w:val="clear" w:pos="4680"/>
        <w:tab w:val="clear" w:pos="9360"/>
        <w:tab w:val="left" w:pos="0"/>
        <w:tab w:val="right" w:pos="9781"/>
      </w:tabs>
      <w:rPr>
        <w:b/>
        <w:bCs/>
        <w:sz w:val="20"/>
        <w:szCs w:val="20"/>
      </w:rPr>
    </w:pPr>
    <w:r w:rsidRPr="00A74421">
      <w:rPr>
        <w:b/>
        <w:bCs/>
        <w:sz w:val="20"/>
        <w:szCs w:val="20"/>
      </w:rPr>
      <w:t>International Journal of Applied Behavioral Sciences</w:t>
    </w:r>
    <w:r w:rsidR="006A5A2C">
      <w:rPr>
        <w:b/>
        <w:bCs/>
        <w:sz w:val="20"/>
        <w:szCs w:val="20"/>
      </w:rPr>
      <w:tab/>
    </w:r>
    <w:r w:rsidR="006C7B78">
      <w:rPr>
        <w:b/>
        <w:bCs/>
        <w:sz w:val="20"/>
        <w:szCs w:val="20"/>
      </w:rPr>
      <w:t>2025</w:t>
    </w:r>
    <w:r w:rsidRPr="00A74421">
      <w:rPr>
        <w:b/>
        <w:bCs/>
        <w:sz w:val="20"/>
        <w:szCs w:val="20"/>
      </w:rPr>
      <w:t xml:space="preserve">; Vol. </w:t>
    </w:r>
    <w:r w:rsidR="006C7B78">
      <w:rPr>
        <w:b/>
        <w:bCs/>
        <w:sz w:val="20"/>
        <w:szCs w:val="20"/>
      </w:rPr>
      <w:t>12</w:t>
    </w:r>
    <w:r w:rsidRPr="00A74421">
      <w:rPr>
        <w:b/>
        <w:bCs/>
        <w:sz w:val="20"/>
        <w:szCs w:val="20"/>
      </w:rPr>
      <w:t>, No.</w:t>
    </w:r>
    <w:r w:rsidR="003E4C0B">
      <w:rPr>
        <w:b/>
        <w:bCs/>
        <w:sz w:val="20"/>
        <w:szCs w:val="20"/>
      </w:rPr>
      <w:t>2</w:t>
    </w:r>
    <w:r w:rsidRPr="00A74421">
      <w:rPr>
        <w:b/>
        <w:bCs/>
        <w:sz w:val="20"/>
        <w:szCs w:val="20"/>
      </w:rPr>
      <w:t>:</w:t>
    </w:r>
    <w:r w:rsidR="00E815E8">
      <w:rPr>
        <w:b/>
        <w:bCs/>
        <w:sz w:val="20"/>
        <w:szCs w:val="20"/>
      </w:rPr>
      <w:t>17</w:t>
    </w:r>
    <w:r w:rsidR="00437A94">
      <w:rPr>
        <w:b/>
        <w:bCs/>
        <w:sz w:val="20"/>
        <w:szCs w:val="20"/>
      </w:rPr>
      <w:t>-</w:t>
    </w:r>
    <w:r w:rsidR="00582FD2">
      <w:rPr>
        <w:b/>
        <w:bCs/>
        <w:sz w:val="20"/>
        <w:szCs w:val="20"/>
      </w:rPr>
      <w:t>28</w:t>
    </w:r>
  </w:p>
  <w:p w14:paraId="5D8A4A32" w14:textId="3E75CDEF" w:rsidR="00066116" w:rsidRPr="001F49BB" w:rsidRDefault="004D4173" w:rsidP="0051102C">
    <w:pPr>
      <w:pStyle w:val="Header"/>
      <w:pBdr>
        <w:bottom w:val="single" w:sz="48" w:space="1" w:color="auto"/>
      </w:pBdr>
      <w:shd w:val="clear" w:color="auto" w:fill="FFFFFF" w:themeFill="background1"/>
      <w:tabs>
        <w:tab w:val="clear" w:pos="4680"/>
        <w:tab w:val="clear" w:pos="9360"/>
        <w:tab w:val="left" w:pos="0"/>
        <w:tab w:val="left" w:pos="7655"/>
        <w:tab w:val="right" w:pos="9781"/>
      </w:tabs>
      <w:rPr>
        <w:b/>
        <w:bCs/>
        <w:color w:val="000000" w:themeColor="text1"/>
        <w:sz w:val="18"/>
        <w:szCs w:val="18"/>
      </w:rPr>
    </w:pPr>
    <w:r w:rsidRPr="00133C99">
      <w:rPr>
        <w:b/>
        <w:bCs/>
        <w:color w:val="000000" w:themeColor="text1"/>
        <w:sz w:val="20"/>
        <w:szCs w:val="20"/>
      </w:rPr>
      <w:t>DOI:</w:t>
    </w:r>
    <w:r w:rsidR="00C87C3A" w:rsidRPr="00133C99">
      <w:rPr>
        <w:b/>
        <w:bCs/>
        <w:color w:val="000000" w:themeColor="text1"/>
        <w:sz w:val="20"/>
        <w:szCs w:val="20"/>
      </w:rPr>
      <w:t xml:space="preserve"> </w:t>
    </w:r>
    <w:hyperlink r:id="rId2" w:history="1">
      <w:r w:rsidR="00E47D9B" w:rsidRPr="000A15DB">
        <w:rPr>
          <w:b/>
          <w:bCs/>
          <w:color w:val="000000" w:themeColor="text1"/>
          <w:sz w:val="20"/>
          <w:szCs w:val="20"/>
        </w:rPr>
        <w:t>10.22037/ijabs.v12i2.47327</w:t>
      </w:r>
    </w:hyperlink>
    <w:r w:rsidR="006A5A2C">
      <w:tab/>
    </w:r>
    <w:r w:rsidR="0082194C" w:rsidRPr="006A5A2C">
      <w:rPr>
        <w:b/>
        <w:bCs/>
        <w:sz w:val="20"/>
        <w:szCs w:val="20"/>
      </w:rPr>
      <w:t>Online</w:t>
    </w:r>
    <w:r w:rsidR="0082194C" w:rsidRPr="001F49BB">
      <w:rPr>
        <w:b/>
        <w:bCs/>
        <w:color w:val="000000" w:themeColor="text1"/>
        <w:sz w:val="20"/>
        <w:szCs w:val="20"/>
      </w:rPr>
      <w:t xml:space="preserve"> ISSN: 2423-5253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315" w14:textId="1AFA3885" w:rsidR="00A81DA2" w:rsidRPr="00945DAE" w:rsidRDefault="00945DAE" w:rsidP="00945DAE">
    <w:pPr>
      <w:pStyle w:val="Header"/>
      <w:pBdr>
        <w:bottom w:val="single" w:sz="12" w:space="1" w:color="808080" w:themeColor="background1" w:themeShade="80"/>
      </w:pBdr>
      <w:tabs>
        <w:tab w:val="clear" w:pos="4680"/>
        <w:tab w:val="clear" w:pos="9360"/>
        <w:tab w:val="left" w:pos="0"/>
        <w:tab w:val="center" w:pos="7655"/>
        <w:tab w:val="left" w:pos="9356"/>
        <w:tab w:val="right" w:pos="9781"/>
      </w:tabs>
    </w:pPr>
    <w:r w:rsidRPr="00551999">
      <w:rPr>
        <w:sz w:val="19"/>
        <w:szCs w:val="19"/>
      </w:rPr>
      <w:t xml:space="preserve">Sohrabi </w:t>
    </w:r>
    <w:r w:rsidRPr="00551999">
      <w:rPr>
        <w:i/>
        <w:iCs/>
        <w:sz w:val="19"/>
        <w:szCs w:val="19"/>
      </w:rPr>
      <w:t>et al.</w:t>
    </w:r>
    <w:r w:rsidRPr="00B762CA">
      <w:rPr>
        <w:noProof/>
        <w:sz w:val="8"/>
        <w:szCs w:val="8"/>
        <w:lang w:bidi="ar-SA"/>
      </w:rPr>
      <w:drawing>
        <wp:anchor distT="0" distB="0" distL="114300" distR="114300" simplePos="0" relativeHeight="251737600" behindDoc="1" locked="0" layoutInCell="1" allowOverlap="1" wp14:anchorId="5BBECD98" wp14:editId="41E22034">
          <wp:simplePos x="0" y="0"/>
          <wp:positionH relativeFrom="margin">
            <wp:posOffset>-826618</wp:posOffset>
          </wp:positionH>
          <wp:positionV relativeFrom="margin">
            <wp:posOffset>-960145</wp:posOffset>
          </wp:positionV>
          <wp:extent cx="7810500" cy="9137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0500" cy="913765"/>
                  </a:xfrm>
                  <a:prstGeom prst="rect">
                    <a:avLst/>
                  </a:prstGeom>
                </pic:spPr>
              </pic:pic>
            </a:graphicData>
          </a:graphic>
        </wp:anchor>
      </w:drawing>
    </w:r>
    <w:r>
      <w:rPr>
        <w:sz w:val="18"/>
        <w:szCs w:val="18"/>
      </w:rPr>
      <w:tab/>
    </w:r>
    <w:r w:rsidRPr="00551999">
      <w:rPr>
        <w:noProof/>
        <w:sz w:val="19"/>
        <w:szCs w:val="19"/>
        <w:lang w:bidi="ar-SA"/>
      </w:rPr>
      <w:t>Compilation and Validation of Dialectical Behavior Therapy</w:t>
    </w:r>
    <w:r w:rsidRPr="0012239A">
      <w:rPr>
        <w:b/>
        <w:bCs/>
        <w:sz w:val="19"/>
        <w:szCs w:val="1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7CEC"/>
    <w:multiLevelType w:val="hybridMultilevel"/>
    <w:tmpl w:val="69DC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65579"/>
    <w:multiLevelType w:val="hybridMultilevel"/>
    <w:tmpl w:val="1B5A9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D24504"/>
    <w:multiLevelType w:val="hybridMultilevel"/>
    <w:tmpl w:val="E69C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0192"/>
    <w:multiLevelType w:val="hybridMultilevel"/>
    <w:tmpl w:val="0BBE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02D4C"/>
    <w:multiLevelType w:val="hybridMultilevel"/>
    <w:tmpl w:val="D39EF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06735"/>
    <w:multiLevelType w:val="hybridMultilevel"/>
    <w:tmpl w:val="1B5A9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A76BF4"/>
    <w:multiLevelType w:val="hybridMultilevel"/>
    <w:tmpl w:val="5E3C9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A10BC"/>
    <w:multiLevelType w:val="hybridMultilevel"/>
    <w:tmpl w:val="471A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11227"/>
    <w:multiLevelType w:val="multilevel"/>
    <w:tmpl w:val="42FC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F3611E"/>
    <w:multiLevelType w:val="multilevel"/>
    <w:tmpl w:val="E86E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BB7464"/>
    <w:multiLevelType w:val="hybridMultilevel"/>
    <w:tmpl w:val="20CCAE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C428D"/>
    <w:multiLevelType w:val="multilevel"/>
    <w:tmpl w:val="ABF4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6B04A7"/>
    <w:multiLevelType w:val="hybridMultilevel"/>
    <w:tmpl w:val="185A7A12"/>
    <w:lvl w:ilvl="0" w:tplc="7EE6DDA2">
      <w:start w:val="1"/>
      <w:numFmt w:val="decimal"/>
      <w:lvlText w:val="%1-"/>
      <w:lvlJc w:val="left"/>
      <w:pPr>
        <w:ind w:left="450" w:hanging="360"/>
      </w:pPr>
      <w:rPr>
        <w:rFonts w:asciiTheme="majorBidi" w:hAnsiTheme="majorBidi" w:cstheme="majorBidi" w:hint="default"/>
        <w:color w:val="000000" w:themeColor="text1"/>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02CB6"/>
    <w:multiLevelType w:val="multilevel"/>
    <w:tmpl w:val="F56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241B6"/>
    <w:multiLevelType w:val="multilevel"/>
    <w:tmpl w:val="4938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0F3B7E"/>
    <w:multiLevelType w:val="hybridMultilevel"/>
    <w:tmpl w:val="FEDA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502B4"/>
    <w:multiLevelType w:val="multilevel"/>
    <w:tmpl w:val="C5B89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1121DC"/>
    <w:multiLevelType w:val="multilevel"/>
    <w:tmpl w:val="538CA6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94E44"/>
    <w:multiLevelType w:val="hybridMultilevel"/>
    <w:tmpl w:val="AD66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41116"/>
    <w:multiLevelType w:val="multilevel"/>
    <w:tmpl w:val="66B25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006D53"/>
    <w:multiLevelType w:val="multilevel"/>
    <w:tmpl w:val="D2F0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EE6AD6"/>
    <w:multiLevelType w:val="multilevel"/>
    <w:tmpl w:val="BC7A2B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780A7D"/>
    <w:multiLevelType w:val="multilevel"/>
    <w:tmpl w:val="3AC6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9C3825"/>
    <w:multiLevelType w:val="multilevel"/>
    <w:tmpl w:val="6A82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FC131A"/>
    <w:multiLevelType w:val="hybridMultilevel"/>
    <w:tmpl w:val="08F4E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5EA"/>
    <w:multiLevelType w:val="hybridMultilevel"/>
    <w:tmpl w:val="FEA21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C36A7"/>
    <w:multiLevelType w:val="hybridMultilevel"/>
    <w:tmpl w:val="C9B2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A3085"/>
    <w:multiLevelType w:val="multilevel"/>
    <w:tmpl w:val="4D06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018363">
    <w:abstractNumId w:val="12"/>
  </w:num>
  <w:num w:numId="2" w16cid:durableId="213859085">
    <w:abstractNumId w:val="17"/>
  </w:num>
  <w:num w:numId="3" w16cid:durableId="271938084">
    <w:abstractNumId w:val="15"/>
  </w:num>
  <w:num w:numId="4" w16cid:durableId="57218018">
    <w:abstractNumId w:val="9"/>
  </w:num>
  <w:num w:numId="5" w16cid:durableId="1853838061">
    <w:abstractNumId w:val="21"/>
  </w:num>
  <w:num w:numId="6" w16cid:durableId="63190918">
    <w:abstractNumId w:val="20"/>
  </w:num>
  <w:num w:numId="7" w16cid:durableId="1647852880">
    <w:abstractNumId w:val="8"/>
  </w:num>
  <w:num w:numId="8" w16cid:durableId="394936081">
    <w:abstractNumId w:val="2"/>
  </w:num>
  <w:num w:numId="9" w16cid:durableId="892496793">
    <w:abstractNumId w:val="4"/>
  </w:num>
  <w:num w:numId="10" w16cid:durableId="1410928079">
    <w:abstractNumId w:val="19"/>
  </w:num>
  <w:num w:numId="11" w16cid:durableId="1703363251">
    <w:abstractNumId w:val="7"/>
  </w:num>
  <w:num w:numId="12" w16cid:durableId="1783065972">
    <w:abstractNumId w:val="16"/>
  </w:num>
  <w:num w:numId="13" w16cid:durableId="1287588176">
    <w:abstractNumId w:val="6"/>
  </w:num>
  <w:num w:numId="14" w16cid:durableId="400061522">
    <w:abstractNumId w:val="13"/>
  </w:num>
  <w:num w:numId="15" w16cid:durableId="1509447139">
    <w:abstractNumId w:val="0"/>
  </w:num>
  <w:num w:numId="16" w16cid:durableId="191770771">
    <w:abstractNumId w:val="27"/>
  </w:num>
  <w:num w:numId="17" w16cid:durableId="1022053076">
    <w:abstractNumId w:val="3"/>
  </w:num>
  <w:num w:numId="18" w16cid:durableId="1575239698">
    <w:abstractNumId w:val="11"/>
  </w:num>
  <w:num w:numId="19" w16cid:durableId="236980846">
    <w:abstractNumId w:val="24"/>
  </w:num>
  <w:num w:numId="20" w16cid:durableId="1505125120">
    <w:abstractNumId w:val="23"/>
  </w:num>
  <w:num w:numId="21" w16cid:durableId="847406721">
    <w:abstractNumId w:val="25"/>
  </w:num>
  <w:num w:numId="22" w16cid:durableId="1062174628">
    <w:abstractNumId w:val="22"/>
  </w:num>
  <w:num w:numId="23" w16cid:durableId="959261520">
    <w:abstractNumId w:val="14"/>
  </w:num>
  <w:num w:numId="24" w16cid:durableId="563028768">
    <w:abstractNumId w:val="18"/>
  </w:num>
  <w:num w:numId="25" w16cid:durableId="1006246772">
    <w:abstractNumId w:val="26"/>
  </w:num>
  <w:num w:numId="26" w16cid:durableId="993681636">
    <w:abstractNumId w:val="10"/>
  </w:num>
  <w:num w:numId="27" w16cid:durableId="405029022">
    <w:abstractNumId w:val="5"/>
  </w:num>
  <w:num w:numId="28" w16cid:durableId="7515117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QwsTAxNjA3NrMwNzVV0lEKTi0uzszPAykwMqsFAACMSiQt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wzat9wba9raeefvs3xxz9hs99vee055fxd&quot;&gt;My EndNote Library&lt;record-ids&gt;&lt;item&gt;399&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record-ids&gt;&lt;/item&gt;&lt;/Libraries&gt;"/>
  </w:docVars>
  <w:rsids>
    <w:rsidRoot w:val="00162106"/>
    <w:rsid w:val="000003FA"/>
    <w:rsid w:val="00003B79"/>
    <w:rsid w:val="00006481"/>
    <w:rsid w:val="000066A0"/>
    <w:rsid w:val="000126E4"/>
    <w:rsid w:val="00013489"/>
    <w:rsid w:val="00013BBB"/>
    <w:rsid w:val="000149C3"/>
    <w:rsid w:val="00016F15"/>
    <w:rsid w:val="00030B7D"/>
    <w:rsid w:val="00033A74"/>
    <w:rsid w:val="00034E82"/>
    <w:rsid w:val="00040E55"/>
    <w:rsid w:val="000426BE"/>
    <w:rsid w:val="00044165"/>
    <w:rsid w:val="00053774"/>
    <w:rsid w:val="00053C64"/>
    <w:rsid w:val="00056D9B"/>
    <w:rsid w:val="00060D8A"/>
    <w:rsid w:val="00063E9F"/>
    <w:rsid w:val="00066116"/>
    <w:rsid w:val="0006646B"/>
    <w:rsid w:val="00066935"/>
    <w:rsid w:val="00067E3D"/>
    <w:rsid w:val="00070B0A"/>
    <w:rsid w:val="00074068"/>
    <w:rsid w:val="00075FC4"/>
    <w:rsid w:val="000813D2"/>
    <w:rsid w:val="00081521"/>
    <w:rsid w:val="00082E5E"/>
    <w:rsid w:val="0008399C"/>
    <w:rsid w:val="0008470D"/>
    <w:rsid w:val="00094097"/>
    <w:rsid w:val="00095A41"/>
    <w:rsid w:val="000A1281"/>
    <w:rsid w:val="000A15DB"/>
    <w:rsid w:val="000A1EBC"/>
    <w:rsid w:val="000A3EA9"/>
    <w:rsid w:val="000A6DCC"/>
    <w:rsid w:val="000B03F2"/>
    <w:rsid w:val="000B06D9"/>
    <w:rsid w:val="000B2E75"/>
    <w:rsid w:val="000B358B"/>
    <w:rsid w:val="000B42DD"/>
    <w:rsid w:val="000B616A"/>
    <w:rsid w:val="000C163C"/>
    <w:rsid w:val="000D1B41"/>
    <w:rsid w:val="000D37FE"/>
    <w:rsid w:val="000D40D9"/>
    <w:rsid w:val="000D56F2"/>
    <w:rsid w:val="000D5813"/>
    <w:rsid w:val="000D6F5E"/>
    <w:rsid w:val="000E0CE9"/>
    <w:rsid w:val="000E1BD7"/>
    <w:rsid w:val="000F1CCC"/>
    <w:rsid w:val="000F21FE"/>
    <w:rsid w:val="000F68A7"/>
    <w:rsid w:val="000F7399"/>
    <w:rsid w:val="0010052D"/>
    <w:rsid w:val="001006E5"/>
    <w:rsid w:val="00100AE1"/>
    <w:rsid w:val="001019AF"/>
    <w:rsid w:val="0010243F"/>
    <w:rsid w:val="00103967"/>
    <w:rsid w:val="00104F56"/>
    <w:rsid w:val="00105C82"/>
    <w:rsid w:val="001072CD"/>
    <w:rsid w:val="0011141F"/>
    <w:rsid w:val="0011541D"/>
    <w:rsid w:val="0011582B"/>
    <w:rsid w:val="00121005"/>
    <w:rsid w:val="0012239A"/>
    <w:rsid w:val="00123B7A"/>
    <w:rsid w:val="00125766"/>
    <w:rsid w:val="00127FD6"/>
    <w:rsid w:val="00133C99"/>
    <w:rsid w:val="00137167"/>
    <w:rsid w:val="001379DB"/>
    <w:rsid w:val="0014138E"/>
    <w:rsid w:val="00141508"/>
    <w:rsid w:val="00142FDF"/>
    <w:rsid w:val="00150AB1"/>
    <w:rsid w:val="00151326"/>
    <w:rsid w:val="00151B4B"/>
    <w:rsid w:val="00152D79"/>
    <w:rsid w:val="0015323B"/>
    <w:rsid w:val="001540C3"/>
    <w:rsid w:val="0015436D"/>
    <w:rsid w:val="00157BA2"/>
    <w:rsid w:val="00160423"/>
    <w:rsid w:val="00160ED7"/>
    <w:rsid w:val="00161115"/>
    <w:rsid w:val="00162106"/>
    <w:rsid w:val="001630DE"/>
    <w:rsid w:val="00180EEE"/>
    <w:rsid w:val="00181D09"/>
    <w:rsid w:val="00183477"/>
    <w:rsid w:val="00184D4B"/>
    <w:rsid w:val="0018617F"/>
    <w:rsid w:val="0019176D"/>
    <w:rsid w:val="00194891"/>
    <w:rsid w:val="001950DA"/>
    <w:rsid w:val="001A1831"/>
    <w:rsid w:val="001A3C11"/>
    <w:rsid w:val="001B2118"/>
    <w:rsid w:val="001C09C0"/>
    <w:rsid w:val="001C1444"/>
    <w:rsid w:val="001C760F"/>
    <w:rsid w:val="001D0A56"/>
    <w:rsid w:val="001E3C65"/>
    <w:rsid w:val="001E3DE8"/>
    <w:rsid w:val="001E7FA4"/>
    <w:rsid w:val="001F49BB"/>
    <w:rsid w:val="001F5547"/>
    <w:rsid w:val="001F5763"/>
    <w:rsid w:val="001F5D8F"/>
    <w:rsid w:val="001F7628"/>
    <w:rsid w:val="001F7A8F"/>
    <w:rsid w:val="002001C5"/>
    <w:rsid w:val="0020628B"/>
    <w:rsid w:val="00206919"/>
    <w:rsid w:val="00207492"/>
    <w:rsid w:val="00207D1A"/>
    <w:rsid w:val="00210CB7"/>
    <w:rsid w:val="0021270B"/>
    <w:rsid w:val="00212A65"/>
    <w:rsid w:val="00215EFC"/>
    <w:rsid w:val="002165EB"/>
    <w:rsid w:val="00221A2F"/>
    <w:rsid w:val="00221DCC"/>
    <w:rsid w:val="00222395"/>
    <w:rsid w:val="002236B3"/>
    <w:rsid w:val="002261B7"/>
    <w:rsid w:val="00227BF4"/>
    <w:rsid w:val="00227D8B"/>
    <w:rsid w:val="00230345"/>
    <w:rsid w:val="00231AA3"/>
    <w:rsid w:val="002366AA"/>
    <w:rsid w:val="002377AA"/>
    <w:rsid w:val="002419D3"/>
    <w:rsid w:val="00242FD9"/>
    <w:rsid w:val="00244F99"/>
    <w:rsid w:val="0024571B"/>
    <w:rsid w:val="00246E78"/>
    <w:rsid w:val="00247A21"/>
    <w:rsid w:val="00251BC4"/>
    <w:rsid w:val="00255535"/>
    <w:rsid w:val="00255953"/>
    <w:rsid w:val="00256FA3"/>
    <w:rsid w:val="00257180"/>
    <w:rsid w:val="00263E17"/>
    <w:rsid w:val="0026432D"/>
    <w:rsid w:val="0026481A"/>
    <w:rsid w:val="002673A6"/>
    <w:rsid w:val="00271A2D"/>
    <w:rsid w:val="0027345B"/>
    <w:rsid w:val="0027646A"/>
    <w:rsid w:val="002778E8"/>
    <w:rsid w:val="00282953"/>
    <w:rsid w:val="002879B5"/>
    <w:rsid w:val="00290321"/>
    <w:rsid w:val="00290A2F"/>
    <w:rsid w:val="00296258"/>
    <w:rsid w:val="002A0F6F"/>
    <w:rsid w:val="002A158B"/>
    <w:rsid w:val="002A2450"/>
    <w:rsid w:val="002A733F"/>
    <w:rsid w:val="002B12C3"/>
    <w:rsid w:val="002B4A1A"/>
    <w:rsid w:val="002B5C50"/>
    <w:rsid w:val="002B6795"/>
    <w:rsid w:val="002C06E6"/>
    <w:rsid w:val="002C0BF7"/>
    <w:rsid w:val="002C0CAA"/>
    <w:rsid w:val="002C16C9"/>
    <w:rsid w:val="002C321C"/>
    <w:rsid w:val="002D5BDD"/>
    <w:rsid w:val="002D5E9E"/>
    <w:rsid w:val="002E2F7B"/>
    <w:rsid w:val="002E439F"/>
    <w:rsid w:val="002E454B"/>
    <w:rsid w:val="002E7E40"/>
    <w:rsid w:val="002F054E"/>
    <w:rsid w:val="002F1C84"/>
    <w:rsid w:val="002F45C0"/>
    <w:rsid w:val="002F4C2D"/>
    <w:rsid w:val="002F6098"/>
    <w:rsid w:val="002F7999"/>
    <w:rsid w:val="003030FD"/>
    <w:rsid w:val="00305152"/>
    <w:rsid w:val="0030591C"/>
    <w:rsid w:val="00314E59"/>
    <w:rsid w:val="00317885"/>
    <w:rsid w:val="00320CDF"/>
    <w:rsid w:val="003258C5"/>
    <w:rsid w:val="003267F3"/>
    <w:rsid w:val="00331A0E"/>
    <w:rsid w:val="0033254D"/>
    <w:rsid w:val="00332BCB"/>
    <w:rsid w:val="00342018"/>
    <w:rsid w:val="00344A57"/>
    <w:rsid w:val="003513D4"/>
    <w:rsid w:val="00355C48"/>
    <w:rsid w:val="00360301"/>
    <w:rsid w:val="003643F6"/>
    <w:rsid w:val="00375299"/>
    <w:rsid w:val="00376520"/>
    <w:rsid w:val="00376D4D"/>
    <w:rsid w:val="00380796"/>
    <w:rsid w:val="00382C9B"/>
    <w:rsid w:val="00390F16"/>
    <w:rsid w:val="0039542D"/>
    <w:rsid w:val="003A2668"/>
    <w:rsid w:val="003A39EE"/>
    <w:rsid w:val="003A4F7D"/>
    <w:rsid w:val="003A5DBE"/>
    <w:rsid w:val="003A6A80"/>
    <w:rsid w:val="003B1E5C"/>
    <w:rsid w:val="003B5E94"/>
    <w:rsid w:val="003C24F5"/>
    <w:rsid w:val="003C4731"/>
    <w:rsid w:val="003C6C65"/>
    <w:rsid w:val="003D5909"/>
    <w:rsid w:val="003D7C53"/>
    <w:rsid w:val="003E058A"/>
    <w:rsid w:val="003E4C0B"/>
    <w:rsid w:val="003E5FA2"/>
    <w:rsid w:val="003F0614"/>
    <w:rsid w:val="003F0686"/>
    <w:rsid w:val="0040268D"/>
    <w:rsid w:val="0040307A"/>
    <w:rsid w:val="0040491F"/>
    <w:rsid w:val="00405D07"/>
    <w:rsid w:val="0040671D"/>
    <w:rsid w:val="004131C5"/>
    <w:rsid w:val="00416016"/>
    <w:rsid w:val="00416B89"/>
    <w:rsid w:val="004179A1"/>
    <w:rsid w:val="00422CCB"/>
    <w:rsid w:val="00423D34"/>
    <w:rsid w:val="004273DD"/>
    <w:rsid w:val="004341E2"/>
    <w:rsid w:val="00435F76"/>
    <w:rsid w:val="00437358"/>
    <w:rsid w:val="00437A94"/>
    <w:rsid w:val="0044056D"/>
    <w:rsid w:val="004447CD"/>
    <w:rsid w:val="004505C7"/>
    <w:rsid w:val="0045241D"/>
    <w:rsid w:val="004612F9"/>
    <w:rsid w:val="00463A9C"/>
    <w:rsid w:val="0046538D"/>
    <w:rsid w:val="00467AE8"/>
    <w:rsid w:val="00470FAF"/>
    <w:rsid w:val="004857B7"/>
    <w:rsid w:val="00486FE4"/>
    <w:rsid w:val="004942CC"/>
    <w:rsid w:val="004959B9"/>
    <w:rsid w:val="004977DE"/>
    <w:rsid w:val="004A1DCE"/>
    <w:rsid w:val="004A2A57"/>
    <w:rsid w:val="004A43FC"/>
    <w:rsid w:val="004A5522"/>
    <w:rsid w:val="004A76BC"/>
    <w:rsid w:val="004A7DEB"/>
    <w:rsid w:val="004B180E"/>
    <w:rsid w:val="004B21CD"/>
    <w:rsid w:val="004B34BB"/>
    <w:rsid w:val="004B45B4"/>
    <w:rsid w:val="004B4E93"/>
    <w:rsid w:val="004B63AB"/>
    <w:rsid w:val="004B65E6"/>
    <w:rsid w:val="004C108F"/>
    <w:rsid w:val="004C3793"/>
    <w:rsid w:val="004C3CF9"/>
    <w:rsid w:val="004C5D8F"/>
    <w:rsid w:val="004D1747"/>
    <w:rsid w:val="004D2BC7"/>
    <w:rsid w:val="004D2CCD"/>
    <w:rsid w:val="004D361B"/>
    <w:rsid w:val="004D4173"/>
    <w:rsid w:val="004D498D"/>
    <w:rsid w:val="004D588D"/>
    <w:rsid w:val="004D6212"/>
    <w:rsid w:val="004E26A1"/>
    <w:rsid w:val="004E2D04"/>
    <w:rsid w:val="004E348C"/>
    <w:rsid w:val="004E6387"/>
    <w:rsid w:val="004E6B87"/>
    <w:rsid w:val="004E7C67"/>
    <w:rsid w:val="004F0175"/>
    <w:rsid w:val="004F1E6E"/>
    <w:rsid w:val="004F1FBB"/>
    <w:rsid w:val="004F30CB"/>
    <w:rsid w:val="004F53CB"/>
    <w:rsid w:val="004F7AF9"/>
    <w:rsid w:val="00501A51"/>
    <w:rsid w:val="005026C8"/>
    <w:rsid w:val="0050454B"/>
    <w:rsid w:val="00505F11"/>
    <w:rsid w:val="0050717C"/>
    <w:rsid w:val="00510794"/>
    <w:rsid w:val="0051102C"/>
    <w:rsid w:val="00511250"/>
    <w:rsid w:val="00511716"/>
    <w:rsid w:val="005173D4"/>
    <w:rsid w:val="0052198D"/>
    <w:rsid w:val="00525166"/>
    <w:rsid w:val="00531024"/>
    <w:rsid w:val="00534AED"/>
    <w:rsid w:val="00535915"/>
    <w:rsid w:val="00536001"/>
    <w:rsid w:val="00536198"/>
    <w:rsid w:val="00536747"/>
    <w:rsid w:val="00536A01"/>
    <w:rsid w:val="005412BC"/>
    <w:rsid w:val="005464A2"/>
    <w:rsid w:val="00547A7D"/>
    <w:rsid w:val="005512B8"/>
    <w:rsid w:val="0055142D"/>
    <w:rsid w:val="00551999"/>
    <w:rsid w:val="00551DF7"/>
    <w:rsid w:val="005521E1"/>
    <w:rsid w:val="0055259E"/>
    <w:rsid w:val="005554FC"/>
    <w:rsid w:val="00556753"/>
    <w:rsid w:val="00562473"/>
    <w:rsid w:val="00566EFB"/>
    <w:rsid w:val="0056799C"/>
    <w:rsid w:val="00574207"/>
    <w:rsid w:val="00577358"/>
    <w:rsid w:val="00582D9B"/>
    <w:rsid w:val="00582FD2"/>
    <w:rsid w:val="00583F2E"/>
    <w:rsid w:val="005855A5"/>
    <w:rsid w:val="00585630"/>
    <w:rsid w:val="00586963"/>
    <w:rsid w:val="005907AF"/>
    <w:rsid w:val="005909F8"/>
    <w:rsid w:val="0059118E"/>
    <w:rsid w:val="005928E6"/>
    <w:rsid w:val="00594141"/>
    <w:rsid w:val="00595FBD"/>
    <w:rsid w:val="0059727D"/>
    <w:rsid w:val="005A1F44"/>
    <w:rsid w:val="005A41B5"/>
    <w:rsid w:val="005A4C44"/>
    <w:rsid w:val="005A5F66"/>
    <w:rsid w:val="005A7CFF"/>
    <w:rsid w:val="005B0722"/>
    <w:rsid w:val="005B0E67"/>
    <w:rsid w:val="005B1417"/>
    <w:rsid w:val="005B1702"/>
    <w:rsid w:val="005B24AE"/>
    <w:rsid w:val="005B3698"/>
    <w:rsid w:val="005B71F9"/>
    <w:rsid w:val="005B75DA"/>
    <w:rsid w:val="005C3F2D"/>
    <w:rsid w:val="005D41E9"/>
    <w:rsid w:val="005E05FA"/>
    <w:rsid w:val="005E1313"/>
    <w:rsid w:val="005E5237"/>
    <w:rsid w:val="005E5961"/>
    <w:rsid w:val="005F0873"/>
    <w:rsid w:val="005F0A5C"/>
    <w:rsid w:val="0060360A"/>
    <w:rsid w:val="00605DDD"/>
    <w:rsid w:val="00605FB4"/>
    <w:rsid w:val="006102DA"/>
    <w:rsid w:val="00611447"/>
    <w:rsid w:val="00613924"/>
    <w:rsid w:val="006157D7"/>
    <w:rsid w:val="00617859"/>
    <w:rsid w:val="0062140C"/>
    <w:rsid w:val="00622324"/>
    <w:rsid w:val="0062284A"/>
    <w:rsid w:val="00627434"/>
    <w:rsid w:val="006333AB"/>
    <w:rsid w:val="006334B5"/>
    <w:rsid w:val="00633AA9"/>
    <w:rsid w:val="006358BC"/>
    <w:rsid w:val="006362BF"/>
    <w:rsid w:val="00636D27"/>
    <w:rsid w:val="0064259B"/>
    <w:rsid w:val="006467DC"/>
    <w:rsid w:val="00650605"/>
    <w:rsid w:val="00655A9F"/>
    <w:rsid w:val="00670E04"/>
    <w:rsid w:val="00673074"/>
    <w:rsid w:val="006766C2"/>
    <w:rsid w:val="006812D4"/>
    <w:rsid w:val="00683D4F"/>
    <w:rsid w:val="0068623F"/>
    <w:rsid w:val="006869B8"/>
    <w:rsid w:val="00692056"/>
    <w:rsid w:val="006957F1"/>
    <w:rsid w:val="0069693C"/>
    <w:rsid w:val="006A5A08"/>
    <w:rsid w:val="006A5A2C"/>
    <w:rsid w:val="006B0ACD"/>
    <w:rsid w:val="006C1E95"/>
    <w:rsid w:val="006C2096"/>
    <w:rsid w:val="006C3204"/>
    <w:rsid w:val="006C415F"/>
    <w:rsid w:val="006C42D0"/>
    <w:rsid w:val="006C6055"/>
    <w:rsid w:val="006C7B78"/>
    <w:rsid w:val="006C7C06"/>
    <w:rsid w:val="006C7DA1"/>
    <w:rsid w:val="006D0276"/>
    <w:rsid w:val="006D543A"/>
    <w:rsid w:val="006D56D5"/>
    <w:rsid w:val="006D6805"/>
    <w:rsid w:val="006D7C36"/>
    <w:rsid w:val="006E2ADD"/>
    <w:rsid w:val="006E53B0"/>
    <w:rsid w:val="006E5FB7"/>
    <w:rsid w:val="006E6B08"/>
    <w:rsid w:val="006F0411"/>
    <w:rsid w:val="006F0AAA"/>
    <w:rsid w:val="006F0FB8"/>
    <w:rsid w:val="006F3906"/>
    <w:rsid w:val="006F3ED8"/>
    <w:rsid w:val="00701A37"/>
    <w:rsid w:val="007036E0"/>
    <w:rsid w:val="00705F1E"/>
    <w:rsid w:val="007062DC"/>
    <w:rsid w:val="00706B04"/>
    <w:rsid w:val="00713B52"/>
    <w:rsid w:val="00722A5B"/>
    <w:rsid w:val="00722D44"/>
    <w:rsid w:val="00722F95"/>
    <w:rsid w:val="0072324B"/>
    <w:rsid w:val="00725505"/>
    <w:rsid w:val="0073261F"/>
    <w:rsid w:val="00737B65"/>
    <w:rsid w:val="00740302"/>
    <w:rsid w:val="00740B7C"/>
    <w:rsid w:val="00741005"/>
    <w:rsid w:val="00741FDC"/>
    <w:rsid w:val="00743D00"/>
    <w:rsid w:val="00746A8E"/>
    <w:rsid w:val="00747DC8"/>
    <w:rsid w:val="00755783"/>
    <w:rsid w:val="00765C6C"/>
    <w:rsid w:val="00773B10"/>
    <w:rsid w:val="00774462"/>
    <w:rsid w:val="00782332"/>
    <w:rsid w:val="0078393F"/>
    <w:rsid w:val="00793128"/>
    <w:rsid w:val="007932EA"/>
    <w:rsid w:val="00794C79"/>
    <w:rsid w:val="007977A7"/>
    <w:rsid w:val="00797F0B"/>
    <w:rsid w:val="007A07A4"/>
    <w:rsid w:val="007A3781"/>
    <w:rsid w:val="007A627E"/>
    <w:rsid w:val="007B1136"/>
    <w:rsid w:val="007B37A0"/>
    <w:rsid w:val="007B60B8"/>
    <w:rsid w:val="007C2386"/>
    <w:rsid w:val="007C58A6"/>
    <w:rsid w:val="007C665B"/>
    <w:rsid w:val="007C6763"/>
    <w:rsid w:val="007D03E5"/>
    <w:rsid w:val="007D245B"/>
    <w:rsid w:val="007D3C4C"/>
    <w:rsid w:val="007E11C6"/>
    <w:rsid w:val="007E26FB"/>
    <w:rsid w:val="007E3A76"/>
    <w:rsid w:val="007E4D91"/>
    <w:rsid w:val="007E4DDD"/>
    <w:rsid w:val="007F2B81"/>
    <w:rsid w:val="007F5081"/>
    <w:rsid w:val="007F7CC4"/>
    <w:rsid w:val="0080195D"/>
    <w:rsid w:val="00803CD3"/>
    <w:rsid w:val="0080422A"/>
    <w:rsid w:val="00804E93"/>
    <w:rsid w:val="00805144"/>
    <w:rsid w:val="0081014F"/>
    <w:rsid w:val="00810485"/>
    <w:rsid w:val="00811106"/>
    <w:rsid w:val="00812385"/>
    <w:rsid w:val="00817036"/>
    <w:rsid w:val="00820BE7"/>
    <w:rsid w:val="0082194C"/>
    <w:rsid w:val="00822F88"/>
    <w:rsid w:val="00823277"/>
    <w:rsid w:val="0082550C"/>
    <w:rsid w:val="00832AF6"/>
    <w:rsid w:val="0083368C"/>
    <w:rsid w:val="00837695"/>
    <w:rsid w:val="008406BA"/>
    <w:rsid w:val="008457B8"/>
    <w:rsid w:val="00851601"/>
    <w:rsid w:val="0085578D"/>
    <w:rsid w:val="00863E0C"/>
    <w:rsid w:val="00863F90"/>
    <w:rsid w:val="00865D9E"/>
    <w:rsid w:val="00865E21"/>
    <w:rsid w:val="00870441"/>
    <w:rsid w:val="00872F66"/>
    <w:rsid w:val="008748DC"/>
    <w:rsid w:val="0087589E"/>
    <w:rsid w:val="008767EB"/>
    <w:rsid w:val="0087705B"/>
    <w:rsid w:val="0087752D"/>
    <w:rsid w:val="008808AC"/>
    <w:rsid w:val="0088106C"/>
    <w:rsid w:val="00881815"/>
    <w:rsid w:val="00882313"/>
    <w:rsid w:val="00887811"/>
    <w:rsid w:val="0089104D"/>
    <w:rsid w:val="00892F24"/>
    <w:rsid w:val="00897B66"/>
    <w:rsid w:val="008A065E"/>
    <w:rsid w:val="008A11C0"/>
    <w:rsid w:val="008A1603"/>
    <w:rsid w:val="008A411D"/>
    <w:rsid w:val="008A4EA0"/>
    <w:rsid w:val="008A6331"/>
    <w:rsid w:val="008B07ED"/>
    <w:rsid w:val="008B0A2E"/>
    <w:rsid w:val="008B1212"/>
    <w:rsid w:val="008B1469"/>
    <w:rsid w:val="008B2A93"/>
    <w:rsid w:val="008B3ED4"/>
    <w:rsid w:val="008B3EEF"/>
    <w:rsid w:val="008B6CD1"/>
    <w:rsid w:val="008C1453"/>
    <w:rsid w:val="008C4481"/>
    <w:rsid w:val="008C7394"/>
    <w:rsid w:val="008C7AB8"/>
    <w:rsid w:val="008D42A8"/>
    <w:rsid w:val="008E25EC"/>
    <w:rsid w:val="008E6B68"/>
    <w:rsid w:val="008F0A45"/>
    <w:rsid w:val="008F1F5B"/>
    <w:rsid w:val="008F689B"/>
    <w:rsid w:val="008F7363"/>
    <w:rsid w:val="009017C7"/>
    <w:rsid w:val="00905004"/>
    <w:rsid w:val="0091000E"/>
    <w:rsid w:val="0091099F"/>
    <w:rsid w:val="00912846"/>
    <w:rsid w:val="00915496"/>
    <w:rsid w:val="009176F1"/>
    <w:rsid w:val="00923631"/>
    <w:rsid w:val="00924AC4"/>
    <w:rsid w:val="00931257"/>
    <w:rsid w:val="009338E4"/>
    <w:rsid w:val="00937146"/>
    <w:rsid w:val="00940BD5"/>
    <w:rsid w:val="00942E03"/>
    <w:rsid w:val="00944098"/>
    <w:rsid w:val="00944B82"/>
    <w:rsid w:val="00945DAE"/>
    <w:rsid w:val="009461C1"/>
    <w:rsid w:val="009466AD"/>
    <w:rsid w:val="00946D18"/>
    <w:rsid w:val="00946E69"/>
    <w:rsid w:val="00950DA1"/>
    <w:rsid w:val="009510FA"/>
    <w:rsid w:val="00951145"/>
    <w:rsid w:val="0095667D"/>
    <w:rsid w:val="00957A62"/>
    <w:rsid w:val="009601DB"/>
    <w:rsid w:val="00960C17"/>
    <w:rsid w:val="0096126E"/>
    <w:rsid w:val="00963431"/>
    <w:rsid w:val="00965DF3"/>
    <w:rsid w:val="0097400C"/>
    <w:rsid w:val="009745D6"/>
    <w:rsid w:val="00974701"/>
    <w:rsid w:val="0097563E"/>
    <w:rsid w:val="00976149"/>
    <w:rsid w:val="0098082C"/>
    <w:rsid w:val="00984B20"/>
    <w:rsid w:val="0098558E"/>
    <w:rsid w:val="0098708F"/>
    <w:rsid w:val="0098751F"/>
    <w:rsid w:val="00990C0A"/>
    <w:rsid w:val="0099319B"/>
    <w:rsid w:val="00995DC6"/>
    <w:rsid w:val="009A04B7"/>
    <w:rsid w:val="009A4F76"/>
    <w:rsid w:val="009A78D9"/>
    <w:rsid w:val="009B264C"/>
    <w:rsid w:val="009B356F"/>
    <w:rsid w:val="009B5F91"/>
    <w:rsid w:val="009B6F61"/>
    <w:rsid w:val="009D31DF"/>
    <w:rsid w:val="009D3B7A"/>
    <w:rsid w:val="009D3F0B"/>
    <w:rsid w:val="009E2F86"/>
    <w:rsid w:val="009E46D3"/>
    <w:rsid w:val="009E6E42"/>
    <w:rsid w:val="009F1236"/>
    <w:rsid w:val="009F12DA"/>
    <w:rsid w:val="00A01AE6"/>
    <w:rsid w:val="00A032A2"/>
    <w:rsid w:val="00A066A3"/>
    <w:rsid w:val="00A241AC"/>
    <w:rsid w:val="00A25A0A"/>
    <w:rsid w:val="00A33A4A"/>
    <w:rsid w:val="00A34A33"/>
    <w:rsid w:val="00A40B45"/>
    <w:rsid w:val="00A42698"/>
    <w:rsid w:val="00A4367F"/>
    <w:rsid w:val="00A440B2"/>
    <w:rsid w:val="00A44A78"/>
    <w:rsid w:val="00A47F7B"/>
    <w:rsid w:val="00A54A9F"/>
    <w:rsid w:val="00A60F23"/>
    <w:rsid w:val="00A64908"/>
    <w:rsid w:val="00A64EE5"/>
    <w:rsid w:val="00A70BB4"/>
    <w:rsid w:val="00A71FB2"/>
    <w:rsid w:val="00A74421"/>
    <w:rsid w:val="00A76187"/>
    <w:rsid w:val="00A7648B"/>
    <w:rsid w:val="00A77D4B"/>
    <w:rsid w:val="00A77F37"/>
    <w:rsid w:val="00A81774"/>
    <w:rsid w:val="00A81DA2"/>
    <w:rsid w:val="00A84897"/>
    <w:rsid w:val="00A84F0D"/>
    <w:rsid w:val="00A865B1"/>
    <w:rsid w:val="00A92DFA"/>
    <w:rsid w:val="00A97688"/>
    <w:rsid w:val="00AA0575"/>
    <w:rsid w:val="00AA2A1F"/>
    <w:rsid w:val="00AA2C01"/>
    <w:rsid w:val="00AA350E"/>
    <w:rsid w:val="00AA3534"/>
    <w:rsid w:val="00AA4DA9"/>
    <w:rsid w:val="00AA4F35"/>
    <w:rsid w:val="00AB7B3C"/>
    <w:rsid w:val="00AD4975"/>
    <w:rsid w:val="00AD5A08"/>
    <w:rsid w:val="00AD5B45"/>
    <w:rsid w:val="00AE7411"/>
    <w:rsid w:val="00AF0CC2"/>
    <w:rsid w:val="00AF2005"/>
    <w:rsid w:val="00AF3DF7"/>
    <w:rsid w:val="00B039DF"/>
    <w:rsid w:val="00B05C20"/>
    <w:rsid w:val="00B06ED7"/>
    <w:rsid w:val="00B10418"/>
    <w:rsid w:val="00B133E7"/>
    <w:rsid w:val="00B16849"/>
    <w:rsid w:val="00B204A1"/>
    <w:rsid w:val="00B20551"/>
    <w:rsid w:val="00B2299B"/>
    <w:rsid w:val="00B244E5"/>
    <w:rsid w:val="00B3022E"/>
    <w:rsid w:val="00B370D1"/>
    <w:rsid w:val="00B4151E"/>
    <w:rsid w:val="00B41FCB"/>
    <w:rsid w:val="00B4455B"/>
    <w:rsid w:val="00B52BFA"/>
    <w:rsid w:val="00B52FBA"/>
    <w:rsid w:val="00B53932"/>
    <w:rsid w:val="00B5449E"/>
    <w:rsid w:val="00B566A9"/>
    <w:rsid w:val="00B64F62"/>
    <w:rsid w:val="00B65DDC"/>
    <w:rsid w:val="00B75A4F"/>
    <w:rsid w:val="00B762CA"/>
    <w:rsid w:val="00B81EDE"/>
    <w:rsid w:val="00B836BC"/>
    <w:rsid w:val="00B85BF8"/>
    <w:rsid w:val="00B93BA8"/>
    <w:rsid w:val="00B94CDD"/>
    <w:rsid w:val="00B964D8"/>
    <w:rsid w:val="00BA3603"/>
    <w:rsid w:val="00BA399F"/>
    <w:rsid w:val="00BA478C"/>
    <w:rsid w:val="00BA5242"/>
    <w:rsid w:val="00BA632D"/>
    <w:rsid w:val="00BB249E"/>
    <w:rsid w:val="00BB2C4E"/>
    <w:rsid w:val="00BB3B7C"/>
    <w:rsid w:val="00BB4B47"/>
    <w:rsid w:val="00BB54F9"/>
    <w:rsid w:val="00BB5542"/>
    <w:rsid w:val="00BB77DB"/>
    <w:rsid w:val="00BC0C28"/>
    <w:rsid w:val="00BC1D7E"/>
    <w:rsid w:val="00BC1E07"/>
    <w:rsid w:val="00BC31A0"/>
    <w:rsid w:val="00BC332F"/>
    <w:rsid w:val="00BC3510"/>
    <w:rsid w:val="00BC3CF8"/>
    <w:rsid w:val="00BC4B87"/>
    <w:rsid w:val="00BC7285"/>
    <w:rsid w:val="00BC77BA"/>
    <w:rsid w:val="00BD3E4A"/>
    <w:rsid w:val="00BD5D8A"/>
    <w:rsid w:val="00BE0775"/>
    <w:rsid w:val="00BE36C3"/>
    <w:rsid w:val="00BE414C"/>
    <w:rsid w:val="00BE5E2C"/>
    <w:rsid w:val="00BE6BBB"/>
    <w:rsid w:val="00BF26D7"/>
    <w:rsid w:val="00BF3E41"/>
    <w:rsid w:val="00C0201B"/>
    <w:rsid w:val="00C04C62"/>
    <w:rsid w:val="00C12DD5"/>
    <w:rsid w:val="00C130C1"/>
    <w:rsid w:val="00C1466A"/>
    <w:rsid w:val="00C1519E"/>
    <w:rsid w:val="00C163F6"/>
    <w:rsid w:val="00C16C09"/>
    <w:rsid w:val="00C17F88"/>
    <w:rsid w:val="00C210C1"/>
    <w:rsid w:val="00C263A3"/>
    <w:rsid w:val="00C317F2"/>
    <w:rsid w:val="00C333DD"/>
    <w:rsid w:val="00C35A90"/>
    <w:rsid w:val="00C45855"/>
    <w:rsid w:val="00C467A2"/>
    <w:rsid w:val="00C51427"/>
    <w:rsid w:val="00C537C6"/>
    <w:rsid w:val="00C54FB8"/>
    <w:rsid w:val="00C63770"/>
    <w:rsid w:val="00C648C6"/>
    <w:rsid w:val="00C66A1C"/>
    <w:rsid w:val="00C714C4"/>
    <w:rsid w:val="00C72D77"/>
    <w:rsid w:val="00C75348"/>
    <w:rsid w:val="00C87C3A"/>
    <w:rsid w:val="00C96D73"/>
    <w:rsid w:val="00CA0510"/>
    <w:rsid w:val="00CA2414"/>
    <w:rsid w:val="00CA54DB"/>
    <w:rsid w:val="00CB4F65"/>
    <w:rsid w:val="00CB5D45"/>
    <w:rsid w:val="00CC4111"/>
    <w:rsid w:val="00CC42FE"/>
    <w:rsid w:val="00CC5C4E"/>
    <w:rsid w:val="00CC65B5"/>
    <w:rsid w:val="00CC6E15"/>
    <w:rsid w:val="00CC7B79"/>
    <w:rsid w:val="00CD7BA9"/>
    <w:rsid w:val="00CD7CE8"/>
    <w:rsid w:val="00CE1F96"/>
    <w:rsid w:val="00CE2545"/>
    <w:rsid w:val="00CE6829"/>
    <w:rsid w:val="00CE6D96"/>
    <w:rsid w:val="00CF0024"/>
    <w:rsid w:val="00CF1F05"/>
    <w:rsid w:val="00CF7DA5"/>
    <w:rsid w:val="00D01ECF"/>
    <w:rsid w:val="00D04752"/>
    <w:rsid w:val="00D10A17"/>
    <w:rsid w:val="00D154D7"/>
    <w:rsid w:val="00D171F9"/>
    <w:rsid w:val="00D22C92"/>
    <w:rsid w:val="00D34C0F"/>
    <w:rsid w:val="00D3780B"/>
    <w:rsid w:val="00D4294B"/>
    <w:rsid w:val="00D4413C"/>
    <w:rsid w:val="00D5247F"/>
    <w:rsid w:val="00D55D85"/>
    <w:rsid w:val="00D56C66"/>
    <w:rsid w:val="00D613F5"/>
    <w:rsid w:val="00D664BF"/>
    <w:rsid w:val="00D66946"/>
    <w:rsid w:val="00D705AE"/>
    <w:rsid w:val="00D72A92"/>
    <w:rsid w:val="00D778D9"/>
    <w:rsid w:val="00D81BA6"/>
    <w:rsid w:val="00D82BF0"/>
    <w:rsid w:val="00D82D52"/>
    <w:rsid w:val="00D83284"/>
    <w:rsid w:val="00D86739"/>
    <w:rsid w:val="00D91B41"/>
    <w:rsid w:val="00D92A2E"/>
    <w:rsid w:val="00D93183"/>
    <w:rsid w:val="00D939B9"/>
    <w:rsid w:val="00D958AA"/>
    <w:rsid w:val="00DA29C7"/>
    <w:rsid w:val="00DA3BBB"/>
    <w:rsid w:val="00DA5171"/>
    <w:rsid w:val="00DA7D4E"/>
    <w:rsid w:val="00DB46FE"/>
    <w:rsid w:val="00DB5CFE"/>
    <w:rsid w:val="00DB7107"/>
    <w:rsid w:val="00DC01DA"/>
    <w:rsid w:val="00DC0DC1"/>
    <w:rsid w:val="00DC17E4"/>
    <w:rsid w:val="00DC3BF1"/>
    <w:rsid w:val="00DC5A39"/>
    <w:rsid w:val="00DD0AFF"/>
    <w:rsid w:val="00DD0E9E"/>
    <w:rsid w:val="00DD3299"/>
    <w:rsid w:val="00DD3879"/>
    <w:rsid w:val="00DD3948"/>
    <w:rsid w:val="00DD5E42"/>
    <w:rsid w:val="00DD79DA"/>
    <w:rsid w:val="00DE13BA"/>
    <w:rsid w:val="00DE1BB5"/>
    <w:rsid w:val="00DE1FBD"/>
    <w:rsid w:val="00DE43D3"/>
    <w:rsid w:val="00DE5980"/>
    <w:rsid w:val="00DE7AC4"/>
    <w:rsid w:val="00DF0803"/>
    <w:rsid w:val="00DF12F7"/>
    <w:rsid w:val="00DF2E61"/>
    <w:rsid w:val="00DF5C70"/>
    <w:rsid w:val="00DF7634"/>
    <w:rsid w:val="00E05872"/>
    <w:rsid w:val="00E06656"/>
    <w:rsid w:val="00E12738"/>
    <w:rsid w:val="00E14CDA"/>
    <w:rsid w:val="00E1516C"/>
    <w:rsid w:val="00E17D0B"/>
    <w:rsid w:val="00E23731"/>
    <w:rsid w:val="00E25E6B"/>
    <w:rsid w:val="00E265E8"/>
    <w:rsid w:val="00E30569"/>
    <w:rsid w:val="00E331B9"/>
    <w:rsid w:val="00E3646E"/>
    <w:rsid w:val="00E370F7"/>
    <w:rsid w:val="00E37D85"/>
    <w:rsid w:val="00E413C2"/>
    <w:rsid w:val="00E469BC"/>
    <w:rsid w:val="00E47155"/>
    <w:rsid w:val="00E47D9B"/>
    <w:rsid w:val="00E55399"/>
    <w:rsid w:val="00E56165"/>
    <w:rsid w:val="00E630F9"/>
    <w:rsid w:val="00E64A88"/>
    <w:rsid w:val="00E64F18"/>
    <w:rsid w:val="00E7404D"/>
    <w:rsid w:val="00E759B0"/>
    <w:rsid w:val="00E77845"/>
    <w:rsid w:val="00E815E8"/>
    <w:rsid w:val="00E823A3"/>
    <w:rsid w:val="00E84BC8"/>
    <w:rsid w:val="00E86448"/>
    <w:rsid w:val="00E86D89"/>
    <w:rsid w:val="00E87E14"/>
    <w:rsid w:val="00E91BE1"/>
    <w:rsid w:val="00E934A1"/>
    <w:rsid w:val="00E95112"/>
    <w:rsid w:val="00E96746"/>
    <w:rsid w:val="00EA1F0E"/>
    <w:rsid w:val="00EA310A"/>
    <w:rsid w:val="00EA3449"/>
    <w:rsid w:val="00EA57B6"/>
    <w:rsid w:val="00EB0505"/>
    <w:rsid w:val="00EB16BC"/>
    <w:rsid w:val="00EB27DA"/>
    <w:rsid w:val="00EB60FE"/>
    <w:rsid w:val="00EC0183"/>
    <w:rsid w:val="00EC0399"/>
    <w:rsid w:val="00EC094F"/>
    <w:rsid w:val="00EC0F71"/>
    <w:rsid w:val="00EC0FA6"/>
    <w:rsid w:val="00EC297E"/>
    <w:rsid w:val="00EC4A37"/>
    <w:rsid w:val="00EC71BF"/>
    <w:rsid w:val="00EC7662"/>
    <w:rsid w:val="00ED14F9"/>
    <w:rsid w:val="00ED2779"/>
    <w:rsid w:val="00ED5987"/>
    <w:rsid w:val="00ED6FC2"/>
    <w:rsid w:val="00EE1444"/>
    <w:rsid w:val="00EE5347"/>
    <w:rsid w:val="00EE69D5"/>
    <w:rsid w:val="00EF0BE2"/>
    <w:rsid w:val="00EF1B5B"/>
    <w:rsid w:val="00EF3680"/>
    <w:rsid w:val="00EF3EB5"/>
    <w:rsid w:val="00EF4B60"/>
    <w:rsid w:val="00EF612C"/>
    <w:rsid w:val="00EF6771"/>
    <w:rsid w:val="00F01DEB"/>
    <w:rsid w:val="00F031AB"/>
    <w:rsid w:val="00F04079"/>
    <w:rsid w:val="00F06A7D"/>
    <w:rsid w:val="00F11C00"/>
    <w:rsid w:val="00F20474"/>
    <w:rsid w:val="00F241E6"/>
    <w:rsid w:val="00F250D6"/>
    <w:rsid w:val="00F34F2F"/>
    <w:rsid w:val="00F35B07"/>
    <w:rsid w:val="00F4566F"/>
    <w:rsid w:val="00F50B37"/>
    <w:rsid w:val="00F53679"/>
    <w:rsid w:val="00F54967"/>
    <w:rsid w:val="00F63A92"/>
    <w:rsid w:val="00F644B8"/>
    <w:rsid w:val="00F65C7E"/>
    <w:rsid w:val="00F72C72"/>
    <w:rsid w:val="00F7692B"/>
    <w:rsid w:val="00F77D1B"/>
    <w:rsid w:val="00F82F4E"/>
    <w:rsid w:val="00F83747"/>
    <w:rsid w:val="00F85608"/>
    <w:rsid w:val="00F90F69"/>
    <w:rsid w:val="00F95861"/>
    <w:rsid w:val="00FA3FA6"/>
    <w:rsid w:val="00FA488C"/>
    <w:rsid w:val="00FA744F"/>
    <w:rsid w:val="00FA7F3B"/>
    <w:rsid w:val="00FB2089"/>
    <w:rsid w:val="00FB2324"/>
    <w:rsid w:val="00FB7830"/>
    <w:rsid w:val="00FC17B9"/>
    <w:rsid w:val="00FC1B49"/>
    <w:rsid w:val="00FC4C18"/>
    <w:rsid w:val="00FC706D"/>
    <w:rsid w:val="00FC775F"/>
    <w:rsid w:val="00FD4CEB"/>
    <w:rsid w:val="00FD4D29"/>
    <w:rsid w:val="00FD5BFA"/>
    <w:rsid w:val="00FD6599"/>
    <w:rsid w:val="00FE00F4"/>
    <w:rsid w:val="00FE311B"/>
    <w:rsid w:val="00FE311C"/>
    <w:rsid w:val="00FF2ADE"/>
    <w:rsid w:val="00FF30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58F1"/>
  <w15:docId w15:val="{4716BE4F-434D-46B4-8DD3-CB58F311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0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705AE"/>
    <w:pPr>
      <w:ind w:left="120"/>
      <w:outlineLvl w:val="0"/>
    </w:pPr>
    <w:rPr>
      <w:rFonts w:ascii="Cambria" w:hAnsi="Cambria"/>
      <w:b/>
      <w:bCs/>
      <w:kern w:val="32"/>
      <w:sz w:val="32"/>
      <w:szCs w:val="32"/>
      <w:lang w:bidi="fa-IR"/>
    </w:rPr>
  </w:style>
  <w:style w:type="paragraph" w:styleId="Heading2">
    <w:name w:val="heading 2"/>
    <w:basedOn w:val="Normal"/>
    <w:next w:val="Normal"/>
    <w:link w:val="Heading2Char"/>
    <w:uiPriority w:val="9"/>
    <w:qFormat/>
    <w:rsid w:val="00D705AE"/>
    <w:pPr>
      <w:ind w:left="119" w:hanging="1"/>
      <w:outlineLvl w:val="1"/>
    </w:pPr>
    <w:rPr>
      <w:rFonts w:ascii="Cambria" w:hAnsi="Cambria"/>
      <w:b/>
      <w:bCs/>
      <w:i/>
      <w:iCs/>
      <w:sz w:val="28"/>
      <w:szCs w:val="28"/>
      <w:lang w:bidi="fa-IR"/>
    </w:rPr>
  </w:style>
  <w:style w:type="paragraph" w:styleId="Heading3">
    <w:name w:val="heading 3"/>
    <w:basedOn w:val="Normal"/>
    <w:next w:val="Normal"/>
    <w:link w:val="Heading3Char"/>
    <w:uiPriority w:val="9"/>
    <w:semiHidden/>
    <w:unhideWhenUsed/>
    <w:qFormat/>
    <w:rsid w:val="004A1DC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A1D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A1DC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A1DC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A1DC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AE"/>
    <w:rPr>
      <w:rFonts w:ascii="Cambria" w:eastAsia="Times New Roman" w:hAnsi="Cambria" w:cs="Times New Roman"/>
      <w:b/>
      <w:bCs/>
      <w:kern w:val="32"/>
      <w:sz w:val="32"/>
      <w:szCs w:val="32"/>
      <w:lang w:bidi="fa-IR"/>
    </w:rPr>
  </w:style>
  <w:style w:type="character" w:customStyle="1" w:styleId="Heading2Char">
    <w:name w:val="Heading 2 Char"/>
    <w:basedOn w:val="DefaultParagraphFont"/>
    <w:link w:val="Heading2"/>
    <w:uiPriority w:val="9"/>
    <w:rsid w:val="00D705AE"/>
    <w:rPr>
      <w:rFonts w:ascii="Cambria" w:eastAsia="Times New Roman" w:hAnsi="Cambria" w:cs="Times New Roman"/>
      <w:b/>
      <w:bCs/>
      <w:i/>
      <w:iCs/>
      <w:sz w:val="28"/>
      <w:szCs w:val="28"/>
      <w:lang w:bidi="fa-IR"/>
    </w:rPr>
  </w:style>
  <w:style w:type="paragraph" w:styleId="BodyText">
    <w:name w:val="Body Text"/>
    <w:basedOn w:val="Normal"/>
    <w:link w:val="BodyTextChar"/>
    <w:uiPriority w:val="99"/>
    <w:qFormat/>
    <w:rsid w:val="00D705AE"/>
    <w:pPr>
      <w:ind w:left="120"/>
    </w:pPr>
    <w:rPr>
      <w:lang w:bidi="fa-IR"/>
    </w:rPr>
  </w:style>
  <w:style w:type="character" w:customStyle="1" w:styleId="BodyTextChar">
    <w:name w:val="Body Text Char"/>
    <w:basedOn w:val="DefaultParagraphFont"/>
    <w:link w:val="BodyText"/>
    <w:uiPriority w:val="99"/>
    <w:rsid w:val="00D705AE"/>
    <w:rPr>
      <w:rFonts w:ascii="Times New Roman" w:eastAsia="Times New Roman" w:hAnsi="Times New Roman" w:cs="Times New Roman"/>
      <w:sz w:val="24"/>
      <w:szCs w:val="24"/>
      <w:lang w:bidi="fa-IR"/>
    </w:rPr>
  </w:style>
  <w:style w:type="paragraph" w:styleId="Header">
    <w:name w:val="header"/>
    <w:basedOn w:val="Normal"/>
    <w:link w:val="HeaderChar"/>
    <w:uiPriority w:val="99"/>
    <w:unhideWhenUsed/>
    <w:rsid w:val="00D705AE"/>
    <w:pPr>
      <w:tabs>
        <w:tab w:val="center" w:pos="4680"/>
        <w:tab w:val="right" w:pos="9360"/>
      </w:tabs>
    </w:pPr>
    <w:rPr>
      <w:lang w:bidi="fa-IR"/>
    </w:rPr>
  </w:style>
  <w:style w:type="character" w:customStyle="1" w:styleId="HeaderChar">
    <w:name w:val="Header Char"/>
    <w:basedOn w:val="DefaultParagraphFont"/>
    <w:link w:val="Header"/>
    <w:uiPriority w:val="99"/>
    <w:rsid w:val="00D705A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D705AE"/>
    <w:pPr>
      <w:tabs>
        <w:tab w:val="center" w:pos="4680"/>
        <w:tab w:val="right" w:pos="9360"/>
      </w:tabs>
    </w:pPr>
    <w:rPr>
      <w:lang w:bidi="fa-IR"/>
    </w:rPr>
  </w:style>
  <w:style w:type="character" w:customStyle="1" w:styleId="FooterChar">
    <w:name w:val="Footer Char"/>
    <w:basedOn w:val="DefaultParagraphFont"/>
    <w:link w:val="Footer"/>
    <w:uiPriority w:val="99"/>
    <w:rsid w:val="00D705AE"/>
    <w:rPr>
      <w:rFonts w:ascii="Times New Roman" w:eastAsia="Times New Roman" w:hAnsi="Times New Roman" w:cs="Times New Roman"/>
      <w:sz w:val="24"/>
      <w:szCs w:val="24"/>
      <w:lang w:bidi="fa-IR"/>
    </w:rPr>
  </w:style>
  <w:style w:type="paragraph" w:styleId="Caption">
    <w:name w:val="caption"/>
    <w:basedOn w:val="Normal"/>
    <w:next w:val="Normal"/>
    <w:unhideWhenUsed/>
    <w:qFormat/>
    <w:rsid w:val="00D705AE"/>
    <w:pPr>
      <w:widowControl/>
      <w:autoSpaceDE/>
      <w:autoSpaceDN/>
      <w:adjustRightInd/>
    </w:pPr>
    <w:rPr>
      <w:b/>
      <w:bCs/>
      <w:sz w:val="20"/>
      <w:szCs w:val="20"/>
    </w:rPr>
  </w:style>
  <w:style w:type="paragraph" w:customStyle="1" w:styleId="NBMAbstractTitle">
    <w:name w:val="NBM Abstract Title"/>
    <w:basedOn w:val="Normal"/>
    <w:next w:val="Normal"/>
    <w:link w:val="NBMAbstractTitleChar"/>
    <w:qFormat/>
    <w:rsid w:val="00D705AE"/>
    <w:pPr>
      <w:widowControl/>
      <w:autoSpaceDE/>
      <w:autoSpaceDN/>
      <w:adjustRightInd/>
      <w:spacing w:before="600" w:after="120" w:line="276" w:lineRule="auto"/>
      <w:outlineLvl w:val="0"/>
    </w:pPr>
    <w:rPr>
      <w:rFonts w:ascii="Cambria" w:hAnsi="Cambria"/>
      <w:b/>
      <w:color w:val="548DD4"/>
      <w:spacing w:val="5"/>
      <w:kern w:val="28"/>
      <w:sz w:val="21"/>
      <w:szCs w:val="20"/>
      <w:lang w:bidi="fa-IR"/>
    </w:rPr>
  </w:style>
  <w:style w:type="character" w:customStyle="1" w:styleId="NBMAbstractTitleChar">
    <w:name w:val="NBM Abstract Title Char"/>
    <w:link w:val="NBMAbstractTitle"/>
    <w:locked/>
    <w:rsid w:val="00D705AE"/>
    <w:rPr>
      <w:rFonts w:ascii="Cambria" w:eastAsia="Times New Roman" w:hAnsi="Cambria" w:cs="Times New Roman"/>
      <w:b/>
      <w:color w:val="548DD4"/>
      <w:spacing w:val="5"/>
      <w:kern w:val="28"/>
      <w:sz w:val="21"/>
      <w:szCs w:val="20"/>
      <w:lang w:bidi="fa-IR"/>
    </w:rPr>
  </w:style>
  <w:style w:type="character" w:styleId="Hyperlink">
    <w:name w:val="Hyperlink"/>
    <w:basedOn w:val="DefaultParagraphFont"/>
    <w:uiPriority w:val="99"/>
    <w:unhideWhenUsed/>
    <w:rsid w:val="00B20551"/>
    <w:rPr>
      <w:color w:val="0000FF" w:themeColor="hyperlink"/>
      <w:u w:val="single"/>
    </w:rPr>
  </w:style>
  <w:style w:type="character" w:styleId="CommentReference">
    <w:name w:val="annotation reference"/>
    <w:basedOn w:val="DefaultParagraphFont"/>
    <w:uiPriority w:val="99"/>
    <w:semiHidden/>
    <w:unhideWhenUsed/>
    <w:rsid w:val="0039542D"/>
    <w:rPr>
      <w:sz w:val="16"/>
      <w:szCs w:val="16"/>
    </w:rPr>
  </w:style>
  <w:style w:type="paragraph" w:styleId="CommentText">
    <w:name w:val="annotation text"/>
    <w:basedOn w:val="Normal"/>
    <w:link w:val="CommentTextChar"/>
    <w:uiPriority w:val="99"/>
    <w:unhideWhenUsed/>
    <w:rsid w:val="0039542D"/>
    <w:rPr>
      <w:sz w:val="20"/>
      <w:szCs w:val="20"/>
    </w:rPr>
  </w:style>
  <w:style w:type="character" w:customStyle="1" w:styleId="CommentTextChar">
    <w:name w:val="Comment Text Char"/>
    <w:basedOn w:val="DefaultParagraphFont"/>
    <w:link w:val="CommentText"/>
    <w:uiPriority w:val="99"/>
    <w:rsid w:val="003954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42D"/>
    <w:rPr>
      <w:b/>
      <w:bCs/>
    </w:rPr>
  </w:style>
  <w:style w:type="character" w:customStyle="1" w:styleId="CommentSubjectChar">
    <w:name w:val="Comment Subject Char"/>
    <w:basedOn w:val="CommentTextChar"/>
    <w:link w:val="CommentSubject"/>
    <w:uiPriority w:val="99"/>
    <w:semiHidden/>
    <w:rsid w:val="003954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542D"/>
    <w:rPr>
      <w:rFonts w:ascii="Tahoma" w:hAnsi="Tahoma" w:cs="Tahoma"/>
      <w:sz w:val="16"/>
      <w:szCs w:val="16"/>
    </w:rPr>
  </w:style>
  <w:style w:type="character" w:customStyle="1" w:styleId="BalloonTextChar">
    <w:name w:val="Balloon Text Char"/>
    <w:basedOn w:val="DefaultParagraphFont"/>
    <w:link w:val="BalloonText"/>
    <w:uiPriority w:val="99"/>
    <w:semiHidden/>
    <w:rsid w:val="0039542D"/>
    <w:rPr>
      <w:rFonts w:ascii="Tahoma" w:eastAsia="Times New Roman" w:hAnsi="Tahoma" w:cs="Tahoma"/>
      <w:sz w:val="16"/>
      <w:szCs w:val="16"/>
    </w:rPr>
  </w:style>
  <w:style w:type="table" w:styleId="TableGrid">
    <w:name w:val="Table Grid"/>
    <w:basedOn w:val="TableNormal"/>
    <w:uiPriority w:val="39"/>
    <w:rsid w:val="0063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0A5C"/>
  </w:style>
  <w:style w:type="paragraph" w:customStyle="1" w:styleId="EndNoteBibliographyTitle">
    <w:name w:val="EndNote Bibliography Title"/>
    <w:basedOn w:val="Normal"/>
    <w:link w:val="EndNoteBibliographyTitleChar"/>
    <w:rsid w:val="00810485"/>
    <w:pPr>
      <w:jc w:val="center"/>
    </w:pPr>
    <w:rPr>
      <w:noProof/>
    </w:rPr>
  </w:style>
  <w:style w:type="character" w:customStyle="1" w:styleId="EndNoteBibliographyTitleChar">
    <w:name w:val="EndNote Bibliography Title Char"/>
    <w:basedOn w:val="BodyTextChar"/>
    <w:link w:val="EndNoteBibliographyTitle"/>
    <w:rsid w:val="00810485"/>
    <w:rPr>
      <w:rFonts w:ascii="Times New Roman" w:eastAsia="Times New Roman" w:hAnsi="Times New Roman" w:cs="Times New Roman"/>
      <w:noProof/>
      <w:sz w:val="24"/>
      <w:szCs w:val="24"/>
      <w:lang w:bidi="fa-IR"/>
    </w:rPr>
  </w:style>
  <w:style w:type="paragraph" w:customStyle="1" w:styleId="EndNoteBibliography">
    <w:name w:val="EndNote Bibliography"/>
    <w:basedOn w:val="Normal"/>
    <w:link w:val="EndNoteBibliographyChar"/>
    <w:rsid w:val="00810485"/>
    <w:rPr>
      <w:noProof/>
    </w:rPr>
  </w:style>
  <w:style w:type="character" w:customStyle="1" w:styleId="EndNoteBibliographyChar">
    <w:name w:val="EndNote Bibliography Char"/>
    <w:basedOn w:val="BodyTextChar"/>
    <w:link w:val="EndNoteBibliography"/>
    <w:rsid w:val="00810485"/>
    <w:rPr>
      <w:rFonts w:ascii="Times New Roman" w:eastAsia="Times New Roman" w:hAnsi="Times New Roman" w:cs="Times New Roman"/>
      <w:noProof/>
      <w:sz w:val="24"/>
      <w:szCs w:val="24"/>
      <w:lang w:bidi="fa-IR"/>
    </w:rPr>
  </w:style>
  <w:style w:type="paragraph" w:styleId="HTMLPreformatted">
    <w:name w:val="HTML Preformatted"/>
    <w:basedOn w:val="Normal"/>
    <w:link w:val="HTMLPreformattedChar"/>
    <w:uiPriority w:val="99"/>
    <w:unhideWhenUsed/>
    <w:rsid w:val="0080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05144"/>
    <w:rPr>
      <w:rFonts w:ascii="Courier New" w:eastAsia="Times New Roman" w:hAnsi="Courier New" w:cs="Courier New"/>
      <w:sz w:val="20"/>
      <w:szCs w:val="20"/>
    </w:rPr>
  </w:style>
  <w:style w:type="table" w:styleId="LightShading">
    <w:name w:val="Light Shading"/>
    <w:basedOn w:val="TableNormal"/>
    <w:uiPriority w:val="60"/>
    <w:rsid w:val="00805144"/>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63E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E7FA4"/>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rsid w:val="001E7FA4"/>
    <w:rPr>
      <w:rFonts w:ascii="Calibri" w:eastAsia="Times New Roman" w:hAnsi="Calibri" w:cs="Times New Roman"/>
      <w:sz w:val="20"/>
      <w:szCs w:val="20"/>
    </w:rPr>
  </w:style>
  <w:style w:type="character" w:styleId="FootnoteReference">
    <w:name w:val="footnote reference"/>
    <w:uiPriority w:val="99"/>
    <w:unhideWhenUsed/>
    <w:rsid w:val="001E7FA4"/>
    <w:rPr>
      <w:vertAlign w:val="superscript"/>
    </w:rPr>
  </w:style>
  <w:style w:type="table" w:customStyle="1" w:styleId="LightShading2">
    <w:name w:val="Light Shading2"/>
    <w:basedOn w:val="TableNormal"/>
    <w:uiPriority w:val="60"/>
    <w:rsid w:val="00611447"/>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Accent11">
    <w:name w:val="Medium List 1 - Accent 11"/>
    <w:basedOn w:val="TableNormal"/>
    <w:uiPriority w:val="65"/>
    <w:rsid w:val="0008470D"/>
    <w:pPr>
      <w:spacing w:after="0" w:line="240" w:lineRule="auto"/>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eGridLight1">
    <w:name w:val="Table Grid Light1"/>
    <w:basedOn w:val="TableNormal"/>
    <w:uiPriority w:val="40"/>
    <w:rsid w:val="000847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360301"/>
    <w:rPr>
      <w:rFonts w:ascii="TimesNewRomanPSMT" w:hAnsi="TimesNewRomanPSMT" w:hint="default"/>
      <w:b w:val="0"/>
      <w:bCs w:val="0"/>
      <w:i w:val="0"/>
      <w:iCs w:val="0"/>
      <w:color w:val="000000"/>
      <w:sz w:val="20"/>
      <w:szCs w:val="20"/>
    </w:rPr>
  </w:style>
  <w:style w:type="table" w:customStyle="1" w:styleId="PlainTable11">
    <w:name w:val="Plain Table 11"/>
    <w:basedOn w:val="TableNormal"/>
    <w:uiPriority w:val="41"/>
    <w:rsid w:val="000839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839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2">
    <w:name w:val="Plain Table 12"/>
    <w:basedOn w:val="TableNormal"/>
    <w:uiPriority w:val="41"/>
    <w:rsid w:val="000839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D958AA"/>
    <w:rPr>
      <w:color w:val="605E5C"/>
      <w:shd w:val="clear" w:color="auto" w:fill="E1DFDD"/>
    </w:rPr>
  </w:style>
  <w:style w:type="table" w:customStyle="1" w:styleId="ListTable1Light1">
    <w:name w:val="List Table 1 Light1"/>
    <w:basedOn w:val="TableNormal"/>
    <w:uiPriority w:val="46"/>
    <w:rsid w:val="00B133E7"/>
    <w:pPr>
      <w:spacing w:after="0" w:line="240" w:lineRule="auto"/>
    </w:pPr>
    <w:rPr>
      <w:rFonts w:eastAsiaTheme="minorEastAsi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812385"/>
    <w:pPr>
      <w:widowControl/>
      <w:autoSpaceDE/>
      <w:autoSpaceDN/>
      <w:adjustRightInd/>
      <w:spacing w:before="100" w:beforeAutospacing="1" w:after="100" w:afterAutospacing="1"/>
    </w:pPr>
    <w:rPr>
      <w:rFonts w:eastAsiaTheme="minorEastAsia"/>
    </w:rPr>
  </w:style>
  <w:style w:type="character" w:customStyle="1" w:styleId="label">
    <w:name w:val="label"/>
    <w:basedOn w:val="DefaultParagraphFont"/>
    <w:rsid w:val="00912846"/>
  </w:style>
  <w:style w:type="table" w:customStyle="1" w:styleId="PlainTable22">
    <w:name w:val="Plain Table 22"/>
    <w:basedOn w:val="TableNormal"/>
    <w:uiPriority w:val="42"/>
    <w:rsid w:val="00BE5E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3646E"/>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F1CCC"/>
    <w:rPr>
      <w:color w:val="605E5C"/>
      <w:shd w:val="clear" w:color="auto" w:fill="E1DFDD"/>
    </w:rPr>
  </w:style>
  <w:style w:type="paragraph" w:customStyle="1" w:styleId="Ttext">
    <w:name w:val="T text"/>
    <w:basedOn w:val="BodyText"/>
    <w:uiPriority w:val="1"/>
    <w:qFormat/>
    <w:rsid w:val="00095A41"/>
    <w:pPr>
      <w:kinsoku w:val="0"/>
      <w:overflowPunct w:val="0"/>
      <w:spacing w:line="276" w:lineRule="auto"/>
      <w:ind w:left="0"/>
      <w:jc w:val="both"/>
    </w:pPr>
    <w:rPr>
      <w:rFonts w:eastAsia="Calibri"/>
      <w:sz w:val="21"/>
      <w:szCs w:val="21"/>
    </w:rPr>
  </w:style>
  <w:style w:type="paragraph" w:styleId="ListParagraph">
    <w:name w:val="List Paragraph"/>
    <w:aliases w:val="heading2,لیست علامت دار"/>
    <w:basedOn w:val="Normal"/>
    <w:link w:val="ListParagraphChar"/>
    <w:uiPriority w:val="34"/>
    <w:qFormat/>
    <w:rsid w:val="00E17D0B"/>
    <w:pPr>
      <w:ind w:left="720"/>
      <w:contextualSpacing/>
    </w:pPr>
  </w:style>
  <w:style w:type="character" w:customStyle="1" w:styleId="titre1">
    <w:name w:val="titre 1"/>
    <w:uiPriority w:val="1"/>
    <w:qFormat/>
    <w:rsid w:val="00044165"/>
    <w:rPr>
      <w:rFonts w:ascii="B Nazanin" w:eastAsia="B Titr" w:hAnsi="B Nazanin" w:cs="B Nazanin"/>
      <w:b/>
      <w:bCs w:val="0"/>
      <w:i/>
      <w:iCs w:val="0"/>
      <w:color w:val="auto"/>
      <w:sz w:val="40"/>
      <w:szCs w:val="32"/>
    </w:rPr>
  </w:style>
  <w:style w:type="character" w:styleId="Emphasis">
    <w:name w:val="Emphasis"/>
    <w:uiPriority w:val="20"/>
    <w:qFormat/>
    <w:rsid w:val="00044165"/>
    <w:rPr>
      <w:i/>
      <w:iCs/>
    </w:rPr>
  </w:style>
  <w:style w:type="character" w:customStyle="1" w:styleId="id-label">
    <w:name w:val="id-label"/>
    <w:basedOn w:val="DefaultParagraphFont"/>
    <w:rsid w:val="00044165"/>
  </w:style>
  <w:style w:type="character" w:customStyle="1" w:styleId="doi">
    <w:name w:val="doi"/>
    <w:basedOn w:val="DefaultParagraphFont"/>
    <w:rsid w:val="00044165"/>
  </w:style>
  <w:style w:type="character" w:styleId="HTMLCode">
    <w:name w:val="HTML Code"/>
    <w:uiPriority w:val="99"/>
    <w:semiHidden/>
    <w:unhideWhenUsed/>
    <w:rsid w:val="00044165"/>
    <w:rPr>
      <w:rFonts w:ascii="Courier New" w:eastAsia="Times New Roman" w:hAnsi="Courier New" w:cs="Courier New"/>
      <w:sz w:val="20"/>
      <w:szCs w:val="20"/>
    </w:rPr>
  </w:style>
  <w:style w:type="character" w:customStyle="1" w:styleId="anchor-text">
    <w:name w:val="anchor-text"/>
    <w:rsid w:val="00044165"/>
  </w:style>
  <w:style w:type="character" w:customStyle="1" w:styleId="title-text">
    <w:name w:val="title-text"/>
    <w:rsid w:val="00044165"/>
  </w:style>
  <w:style w:type="character" w:styleId="Strong">
    <w:name w:val="Strong"/>
    <w:basedOn w:val="DefaultParagraphFont"/>
    <w:uiPriority w:val="22"/>
    <w:qFormat/>
    <w:rsid w:val="00C467A2"/>
    <w:rPr>
      <w:b/>
      <w:bCs/>
    </w:rPr>
  </w:style>
  <w:style w:type="paragraph" w:styleId="IntenseQuote">
    <w:name w:val="Intense Quote"/>
    <w:basedOn w:val="Normal"/>
    <w:next w:val="Normal"/>
    <w:link w:val="IntenseQuoteChar"/>
    <w:uiPriority w:val="30"/>
    <w:qFormat/>
    <w:rsid w:val="00D5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56C66"/>
    <w:rPr>
      <w:rFonts w:ascii="Times New Roman" w:eastAsia="Times New Roman" w:hAnsi="Times New Roman" w:cs="Times New Roman"/>
      <w:i/>
      <w:iCs/>
      <w:color w:val="4F81BD" w:themeColor="accent1"/>
      <w:sz w:val="24"/>
      <w:szCs w:val="24"/>
    </w:rPr>
  </w:style>
  <w:style w:type="character" w:customStyle="1" w:styleId="UnresolvedMention3">
    <w:name w:val="Unresolved Mention3"/>
    <w:basedOn w:val="DefaultParagraphFont"/>
    <w:uiPriority w:val="99"/>
    <w:semiHidden/>
    <w:unhideWhenUsed/>
    <w:rsid w:val="001F49BB"/>
    <w:rPr>
      <w:color w:val="605E5C"/>
      <w:shd w:val="clear" w:color="auto" w:fill="E1DFDD"/>
    </w:rPr>
  </w:style>
  <w:style w:type="paragraph" w:customStyle="1" w:styleId="TSub">
    <w:name w:val="T Sub"/>
    <w:basedOn w:val="Ttext"/>
    <w:uiPriority w:val="1"/>
    <w:qFormat/>
    <w:rsid w:val="00897B66"/>
    <w:pPr>
      <w:spacing w:before="120"/>
    </w:pPr>
    <w:rPr>
      <w:b/>
      <w:bCs/>
    </w:rPr>
  </w:style>
  <w:style w:type="paragraph" w:customStyle="1" w:styleId="Tcap">
    <w:name w:val="T cap"/>
    <w:basedOn w:val="Normal"/>
    <w:uiPriority w:val="1"/>
    <w:qFormat/>
    <w:rsid w:val="007F7CC4"/>
    <w:pPr>
      <w:widowControl/>
      <w:autoSpaceDE/>
      <w:autoSpaceDN/>
      <w:adjustRightInd/>
      <w:spacing w:before="120"/>
      <w:jc w:val="both"/>
    </w:pPr>
    <w:rPr>
      <w:rFonts w:eastAsia="Calibri"/>
      <w:color w:val="000000"/>
      <w:kern w:val="2"/>
      <w:sz w:val="20"/>
      <w:szCs w:val="20"/>
      <w:lang w:bidi="fa-IR"/>
    </w:rPr>
  </w:style>
  <w:style w:type="character" w:customStyle="1" w:styleId="Heading3Char">
    <w:name w:val="Heading 3 Char"/>
    <w:basedOn w:val="DefaultParagraphFont"/>
    <w:link w:val="Heading3"/>
    <w:uiPriority w:val="9"/>
    <w:semiHidden/>
    <w:rsid w:val="004A1D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A1DC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A1DCE"/>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uiPriority w:val="9"/>
    <w:semiHidden/>
    <w:rsid w:val="004A1DCE"/>
    <w:rPr>
      <w:rFonts w:asciiTheme="majorHAnsi" w:eastAsiaTheme="majorEastAsia" w:hAnsiTheme="majorHAnsi" w:cstheme="majorBidi"/>
      <w:i/>
      <w:iCs/>
      <w:color w:val="243F60" w:themeColor="accent1" w:themeShade="7F"/>
      <w:sz w:val="24"/>
      <w:szCs w:val="24"/>
    </w:rPr>
  </w:style>
  <w:style w:type="character" w:customStyle="1" w:styleId="Heading6Char">
    <w:name w:val="Heading 6 Char"/>
    <w:basedOn w:val="DefaultParagraphFont"/>
    <w:link w:val="Heading6"/>
    <w:uiPriority w:val="9"/>
    <w:semiHidden/>
    <w:rsid w:val="004A1DCE"/>
    <w:rPr>
      <w:rFonts w:asciiTheme="majorHAnsi" w:eastAsiaTheme="majorEastAsia" w:hAnsiTheme="majorHAnsi" w:cstheme="majorBidi"/>
      <w:color w:val="243F60" w:themeColor="accent1" w:themeShade="7F"/>
      <w:sz w:val="24"/>
      <w:szCs w:val="24"/>
    </w:rPr>
  </w:style>
  <w:style w:type="character" w:customStyle="1" w:styleId="UnresolvedMention4">
    <w:name w:val="Unresolved Mention4"/>
    <w:basedOn w:val="DefaultParagraphFont"/>
    <w:uiPriority w:val="99"/>
    <w:semiHidden/>
    <w:unhideWhenUsed/>
    <w:rsid w:val="002673A6"/>
    <w:rPr>
      <w:color w:val="605E5C"/>
      <w:shd w:val="clear" w:color="auto" w:fill="E1DFDD"/>
    </w:rPr>
  </w:style>
  <w:style w:type="character" w:customStyle="1" w:styleId="ListParagraphChar">
    <w:name w:val="List Paragraph Char"/>
    <w:aliases w:val="heading2 Char,لیست علامت دار Char"/>
    <w:link w:val="ListParagraph"/>
    <w:uiPriority w:val="34"/>
    <w:locked/>
    <w:rsid w:val="00995DC6"/>
    <w:rPr>
      <w:rFonts w:ascii="Times New Roman" w:eastAsia="Times New Roman" w:hAnsi="Times New Roman" w:cs="Times New Roman"/>
      <w:sz w:val="24"/>
      <w:szCs w:val="24"/>
    </w:rPr>
  </w:style>
  <w:style w:type="paragraph" w:customStyle="1" w:styleId="Default">
    <w:name w:val="Default"/>
    <w:rsid w:val="004A76B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133C99"/>
    <w:rPr>
      <w:color w:val="605E5C"/>
      <w:shd w:val="clear" w:color="auto" w:fill="E1DFDD"/>
    </w:rPr>
  </w:style>
  <w:style w:type="table" w:customStyle="1" w:styleId="TableGrid5">
    <w:name w:val="Table Grid5"/>
    <w:basedOn w:val="TableNormal"/>
    <w:next w:val="TableGrid"/>
    <w:rsid w:val="00ED5987"/>
    <w:pPr>
      <w:spacing w:after="0" w:line="240" w:lineRule="auto"/>
      <w:jc w:val="right"/>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82F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3518">
      <w:bodyDiv w:val="1"/>
      <w:marLeft w:val="0"/>
      <w:marRight w:val="0"/>
      <w:marTop w:val="0"/>
      <w:marBottom w:val="0"/>
      <w:divBdr>
        <w:top w:val="none" w:sz="0" w:space="0" w:color="auto"/>
        <w:left w:val="none" w:sz="0" w:space="0" w:color="auto"/>
        <w:bottom w:val="none" w:sz="0" w:space="0" w:color="auto"/>
        <w:right w:val="none" w:sz="0" w:space="0" w:color="auto"/>
      </w:divBdr>
    </w:div>
    <w:div w:id="77750118">
      <w:bodyDiv w:val="1"/>
      <w:marLeft w:val="0"/>
      <w:marRight w:val="0"/>
      <w:marTop w:val="0"/>
      <w:marBottom w:val="0"/>
      <w:divBdr>
        <w:top w:val="none" w:sz="0" w:space="0" w:color="auto"/>
        <w:left w:val="none" w:sz="0" w:space="0" w:color="auto"/>
        <w:bottom w:val="none" w:sz="0" w:space="0" w:color="auto"/>
        <w:right w:val="none" w:sz="0" w:space="0" w:color="auto"/>
      </w:divBdr>
    </w:div>
    <w:div w:id="404035944">
      <w:bodyDiv w:val="1"/>
      <w:marLeft w:val="0"/>
      <w:marRight w:val="0"/>
      <w:marTop w:val="0"/>
      <w:marBottom w:val="0"/>
      <w:divBdr>
        <w:top w:val="none" w:sz="0" w:space="0" w:color="auto"/>
        <w:left w:val="none" w:sz="0" w:space="0" w:color="auto"/>
        <w:bottom w:val="none" w:sz="0" w:space="0" w:color="auto"/>
        <w:right w:val="none" w:sz="0" w:space="0" w:color="auto"/>
      </w:divBdr>
    </w:div>
    <w:div w:id="534347348">
      <w:bodyDiv w:val="1"/>
      <w:marLeft w:val="0"/>
      <w:marRight w:val="0"/>
      <w:marTop w:val="0"/>
      <w:marBottom w:val="0"/>
      <w:divBdr>
        <w:top w:val="none" w:sz="0" w:space="0" w:color="auto"/>
        <w:left w:val="none" w:sz="0" w:space="0" w:color="auto"/>
        <w:bottom w:val="none" w:sz="0" w:space="0" w:color="auto"/>
        <w:right w:val="none" w:sz="0" w:space="0" w:color="auto"/>
      </w:divBdr>
    </w:div>
    <w:div w:id="1005933921">
      <w:bodyDiv w:val="1"/>
      <w:marLeft w:val="0"/>
      <w:marRight w:val="0"/>
      <w:marTop w:val="0"/>
      <w:marBottom w:val="0"/>
      <w:divBdr>
        <w:top w:val="none" w:sz="0" w:space="0" w:color="auto"/>
        <w:left w:val="none" w:sz="0" w:space="0" w:color="auto"/>
        <w:bottom w:val="none" w:sz="0" w:space="0" w:color="auto"/>
        <w:right w:val="none" w:sz="0" w:space="0" w:color="auto"/>
      </w:divBdr>
    </w:div>
    <w:div w:id="1022439669">
      <w:bodyDiv w:val="1"/>
      <w:marLeft w:val="0"/>
      <w:marRight w:val="0"/>
      <w:marTop w:val="0"/>
      <w:marBottom w:val="0"/>
      <w:divBdr>
        <w:top w:val="none" w:sz="0" w:space="0" w:color="auto"/>
        <w:left w:val="none" w:sz="0" w:space="0" w:color="auto"/>
        <w:bottom w:val="none" w:sz="0" w:space="0" w:color="auto"/>
        <w:right w:val="none" w:sz="0" w:space="0" w:color="auto"/>
      </w:divBdr>
    </w:div>
    <w:div w:id="1241793143">
      <w:bodyDiv w:val="1"/>
      <w:marLeft w:val="0"/>
      <w:marRight w:val="0"/>
      <w:marTop w:val="0"/>
      <w:marBottom w:val="0"/>
      <w:divBdr>
        <w:top w:val="none" w:sz="0" w:space="0" w:color="auto"/>
        <w:left w:val="none" w:sz="0" w:space="0" w:color="auto"/>
        <w:bottom w:val="none" w:sz="0" w:space="0" w:color="auto"/>
        <w:right w:val="none" w:sz="0" w:space="0" w:color="auto"/>
      </w:divBdr>
    </w:div>
    <w:div w:id="1308825254">
      <w:bodyDiv w:val="1"/>
      <w:marLeft w:val="0"/>
      <w:marRight w:val="0"/>
      <w:marTop w:val="0"/>
      <w:marBottom w:val="0"/>
      <w:divBdr>
        <w:top w:val="none" w:sz="0" w:space="0" w:color="auto"/>
        <w:left w:val="none" w:sz="0" w:space="0" w:color="auto"/>
        <w:bottom w:val="none" w:sz="0" w:space="0" w:color="auto"/>
        <w:right w:val="none" w:sz="0" w:space="0" w:color="auto"/>
      </w:divBdr>
    </w:div>
    <w:div w:id="1344360911">
      <w:bodyDiv w:val="1"/>
      <w:marLeft w:val="0"/>
      <w:marRight w:val="0"/>
      <w:marTop w:val="0"/>
      <w:marBottom w:val="0"/>
      <w:divBdr>
        <w:top w:val="none" w:sz="0" w:space="0" w:color="auto"/>
        <w:left w:val="none" w:sz="0" w:space="0" w:color="auto"/>
        <w:bottom w:val="none" w:sz="0" w:space="0" w:color="auto"/>
        <w:right w:val="none" w:sz="0" w:space="0" w:color="auto"/>
      </w:divBdr>
    </w:div>
    <w:div w:id="1436055342">
      <w:bodyDiv w:val="1"/>
      <w:marLeft w:val="0"/>
      <w:marRight w:val="0"/>
      <w:marTop w:val="0"/>
      <w:marBottom w:val="0"/>
      <w:divBdr>
        <w:top w:val="none" w:sz="0" w:space="0" w:color="auto"/>
        <w:left w:val="none" w:sz="0" w:space="0" w:color="auto"/>
        <w:bottom w:val="none" w:sz="0" w:space="0" w:color="auto"/>
        <w:right w:val="none" w:sz="0" w:space="0" w:color="auto"/>
      </w:divBdr>
    </w:div>
    <w:div w:id="1444809559">
      <w:bodyDiv w:val="1"/>
      <w:marLeft w:val="0"/>
      <w:marRight w:val="0"/>
      <w:marTop w:val="0"/>
      <w:marBottom w:val="0"/>
      <w:divBdr>
        <w:top w:val="none" w:sz="0" w:space="0" w:color="auto"/>
        <w:left w:val="none" w:sz="0" w:space="0" w:color="auto"/>
        <w:bottom w:val="none" w:sz="0" w:space="0" w:color="auto"/>
        <w:right w:val="none" w:sz="0" w:space="0" w:color="auto"/>
      </w:divBdr>
    </w:div>
    <w:div w:id="1481077874">
      <w:bodyDiv w:val="1"/>
      <w:marLeft w:val="0"/>
      <w:marRight w:val="0"/>
      <w:marTop w:val="0"/>
      <w:marBottom w:val="0"/>
      <w:divBdr>
        <w:top w:val="none" w:sz="0" w:space="0" w:color="auto"/>
        <w:left w:val="none" w:sz="0" w:space="0" w:color="auto"/>
        <w:bottom w:val="none" w:sz="0" w:space="0" w:color="auto"/>
        <w:right w:val="none" w:sz="0" w:space="0" w:color="auto"/>
      </w:divBdr>
    </w:div>
    <w:div w:id="1577282054">
      <w:bodyDiv w:val="1"/>
      <w:marLeft w:val="0"/>
      <w:marRight w:val="0"/>
      <w:marTop w:val="0"/>
      <w:marBottom w:val="0"/>
      <w:divBdr>
        <w:top w:val="none" w:sz="0" w:space="0" w:color="auto"/>
        <w:left w:val="none" w:sz="0" w:space="0" w:color="auto"/>
        <w:bottom w:val="none" w:sz="0" w:space="0" w:color="auto"/>
        <w:right w:val="none" w:sz="0" w:space="0" w:color="auto"/>
      </w:divBdr>
    </w:div>
    <w:div w:id="1813324267">
      <w:bodyDiv w:val="1"/>
      <w:marLeft w:val="0"/>
      <w:marRight w:val="0"/>
      <w:marTop w:val="0"/>
      <w:marBottom w:val="0"/>
      <w:divBdr>
        <w:top w:val="none" w:sz="0" w:space="0" w:color="auto"/>
        <w:left w:val="none" w:sz="0" w:space="0" w:color="auto"/>
        <w:bottom w:val="none" w:sz="0" w:space="0" w:color="auto"/>
        <w:right w:val="none" w:sz="0" w:space="0" w:color="auto"/>
      </w:divBdr>
      <w:divsChild>
        <w:div w:id="563103626">
          <w:marLeft w:val="0"/>
          <w:marRight w:val="0"/>
          <w:marTop w:val="0"/>
          <w:marBottom w:val="0"/>
          <w:divBdr>
            <w:top w:val="none" w:sz="0" w:space="0" w:color="auto"/>
            <w:left w:val="none" w:sz="0" w:space="0" w:color="auto"/>
            <w:bottom w:val="none" w:sz="0" w:space="0" w:color="auto"/>
            <w:right w:val="none" w:sz="0" w:space="0" w:color="auto"/>
          </w:divBdr>
        </w:div>
        <w:div w:id="426772276">
          <w:marLeft w:val="0"/>
          <w:marRight w:val="0"/>
          <w:marTop w:val="0"/>
          <w:marBottom w:val="0"/>
          <w:divBdr>
            <w:top w:val="none" w:sz="0" w:space="0" w:color="auto"/>
            <w:left w:val="none" w:sz="0" w:space="0" w:color="auto"/>
            <w:bottom w:val="none" w:sz="0" w:space="0" w:color="auto"/>
            <w:right w:val="none" w:sz="0" w:space="0" w:color="auto"/>
          </w:divBdr>
        </w:div>
      </w:divsChild>
    </w:div>
    <w:div w:id="1933002897">
      <w:bodyDiv w:val="1"/>
      <w:marLeft w:val="0"/>
      <w:marRight w:val="0"/>
      <w:marTop w:val="0"/>
      <w:marBottom w:val="0"/>
      <w:divBdr>
        <w:top w:val="none" w:sz="0" w:space="0" w:color="auto"/>
        <w:left w:val="none" w:sz="0" w:space="0" w:color="auto"/>
        <w:bottom w:val="none" w:sz="0" w:space="0" w:color="auto"/>
        <w:right w:val="none" w:sz="0" w:space="0" w:color="auto"/>
      </w:divBdr>
    </w:div>
    <w:div w:id="2035374546">
      <w:bodyDiv w:val="1"/>
      <w:marLeft w:val="0"/>
      <w:marRight w:val="0"/>
      <w:marTop w:val="0"/>
      <w:marBottom w:val="0"/>
      <w:divBdr>
        <w:top w:val="none" w:sz="0" w:space="0" w:color="auto"/>
        <w:left w:val="none" w:sz="0" w:space="0" w:color="auto"/>
        <w:bottom w:val="none" w:sz="0" w:space="0" w:color="auto"/>
        <w:right w:val="none" w:sz="0" w:space="0" w:color="auto"/>
      </w:divBdr>
    </w:div>
    <w:div w:id="2043706040">
      <w:bodyDiv w:val="1"/>
      <w:marLeft w:val="0"/>
      <w:marRight w:val="0"/>
      <w:marTop w:val="0"/>
      <w:marBottom w:val="0"/>
      <w:divBdr>
        <w:top w:val="none" w:sz="0" w:space="0" w:color="auto"/>
        <w:left w:val="none" w:sz="0" w:space="0" w:color="auto"/>
        <w:bottom w:val="none" w:sz="0" w:space="0" w:color="auto"/>
        <w:right w:val="none" w:sz="0" w:space="0" w:color="auto"/>
      </w:divBdr>
    </w:div>
    <w:div w:id="207161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417-8199"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07/relationships/hdphoto" Target="media/hdphoto2.wd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s://doi.org/10.22037/ijabs.v12i2.47327"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9B53-CD55-45BE-99B8-076B1869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17908</Words>
  <Characters>102078</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h.mirzae</dc:creator>
  <cp:lastModifiedBy>Mohsen Bahoosh</cp:lastModifiedBy>
  <cp:revision>5</cp:revision>
  <cp:lastPrinted>2025-07-28T11:00:00Z</cp:lastPrinted>
  <dcterms:created xsi:type="dcterms:W3CDTF">2025-07-28T04:19:00Z</dcterms:created>
  <dcterms:modified xsi:type="dcterms:W3CDTF">2025-07-28T11:26:00Z</dcterms:modified>
</cp:coreProperties>
</file>